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53059" w14:textId="56A39141" w:rsidR="00044272" w:rsidRDefault="00044272" w:rsidP="00044272">
      <w:pPr>
        <w:jc w:val="center"/>
      </w:pPr>
      <w:r w:rsidRPr="00EB400F">
        <w:rPr>
          <w:rFonts w:ascii="Arial" w:hAnsi="Arial" w:cs="Arial"/>
          <w:noProof/>
          <w:lang w:eastAsia="pl-PL"/>
        </w:rPr>
        <w:drawing>
          <wp:inline distT="0" distB="0" distL="0" distR="0" wp14:anchorId="70B46AE1" wp14:editId="13C06306">
            <wp:extent cx="1778000" cy="1778000"/>
            <wp:effectExtent l="0" t="0" r="0" b="0"/>
            <wp:docPr id="1" name="Obraz 1" descr="LOGO-czerwone_p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czerwone_po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8000" cy="1778000"/>
                    </a:xfrm>
                    <a:prstGeom prst="rect">
                      <a:avLst/>
                    </a:prstGeom>
                    <a:noFill/>
                    <a:ln>
                      <a:noFill/>
                    </a:ln>
                  </pic:spPr>
                </pic:pic>
              </a:graphicData>
            </a:graphic>
          </wp:inline>
        </w:drawing>
      </w:r>
    </w:p>
    <w:p w14:paraId="7E42E5F5" w14:textId="2EE95154" w:rsidR="00044272" w:rsidRPr="00A15646" w:rsidRDefault="00044272" w:rsidP="00EB10F6">
      <w:pPr>
        <w:jc w:val="right"/>
        <w:rPr>
          <w:rFonts w:cstheme="minorHAnsi"/>
          <w:b/>
          <w:sz w:val="27"/>
          <w:szCs w:val="27"/>
        </w:rPr>
      </w:pPr>
      <w:r w:rsidRPr="00A15646">
        <w:rPr>
          <w:rFonts w:cstheme="minorHAnsi"/>
          <w:b/>
          <w:sz w:val="20"/>
          <w:szCs w:val="20"/>
        </w:rPr>
        <w:t>Załącznik nr 1</w:t>
      </w:r>
    </w:p>
    <w:p w14:paraId="677CF53E" w14:textId="5B3B1682" w:rsidR="00044272" w:rsidRPr="00EB10F6" w:rsidRDefault="00044272" w:rsidP="00044272">
      <w:pPr>
        <w:jc w:val="center"/>
        <w:rPr>
          <w:rFonts w:cstheme="minorHAnsi"/>
          <w:b/>
          <w:sz w:val="28"/>
          <w:szCs w:val="28"/>
        </w:rPr>
      </w:pPr>
      <w:r w:rsidRPr="00EB10F6">
        <w:rPr>
          <w:rFonts w:cstheme="minorHAnsi"/>
          <w:b/>
          <w:sz w:val="28"/>
          <w:szCs w:val="28"/>
        </w:rPr>
        <w:t xml:space="preserve">SPECYFIKACJA </w:t>
      </w:r>
      <w:r w:rsidR="00EC23DF">
        <w:rPr>
          <w:rFonts w:cstheme="minorHAnsi"/>
          <w:b/>
          <w:sz w:val="28"/>
          <w:szCs w:val="28"/>
        </w:rPr>
        <w:t>TECHNICZNA</w:t>
      </w:r>
    </w:p>
    <w:p w14:paraId="3FD93480" w14:textId="77777777" w:rsidR="00044272" w:rsidRPr="00A15646" w:rsidRDefault="00044272" w:rsidP="00044272">
      <w:pPr>
        <w:rPr>
          <w:rFonts w:cstheme="minorHAnsi"/>
          <w:b/>
        </w:rPr>
      </w:pPr>
    </w:p>
    <w:p w14:paraId="2A2465DD" w14:textId="64451F18" w:rsidR="000D5E85" w:rsidRPr="00A15646" w:rsidRDefault="00044272" w:rsidP="00D144C2">
      <w:pPr>
        <w:rPr>
          <w:rFonts w:cstheme="minorHAnsi"/>
          <w:b/>
          <w:sz w:val="24"/>
          <w:szCs w:val="24"/>
        </w:rPr>
      </w:pPr>
      <w:r w:rsidRPr="00A15646">
        <w:rPr>
          <w:rFonts w:cstheme="minorHAnsi"/>
          <w:b/>
          <w:sz w:val="24"/>
          <w:szCs w:val="24"/>
        </w:rPr>
        <w:t xml:space="preserve">DOTYCZY: </w:t>
      </w:r>
      <w:r w:rsidR="00710444" w:rsidRPr="00A15646">
        <w:rPr>
          <w:rFonts w:cstheme="minorHAnsi"/>
          <w:b/>
          <w:sz w:val="24"/>
          <w:szCs w:val="24"/>
        </w:rPr>
        <w:t>„</w:t>
      </w:r>
      <w:r w:rsidR="00134850" w:rsidRPr="00A15646">
        <w:rPr>
          <w:rFonts w:cstheme="minorHAnsi"/>
          <w:b/>
          <w:sz w:val="24"/>
          <w:szCs w:val="24"/>
        </w:rPr>
        <w:t xml:space="preserve"> Wykonanie projektu </w:t>
      </w:r>
      <w:r w:rsidR="007D62F5" w:rsidRPr="00A15646">
        <w:rPr>
          <w:rFonts w:cstheme="minorHAnsi"/>
          <w:b/>
          <w:sz w:val="24"/>
          <w:szCs w:val="24"/>
        </w:rPr>
        <w:t xml:space="preserve">układu ograniczającego </w:t>
      </w:r>
      <w:r w:rsidR="00710444" w:rsidRPr="00A15646">
        <w:rPr>
          <w:rFonts w:cstheme="minorHAnsi"/>
          <w:b/>
          <w:sz w:val="24"/>
          <w:szCs w:val="24"/>
        </w:rPr>
        <w:t>strat</w:t>
      </w:r>
      <w:r w:rsidR="007D62F5" w:rsidRPr="00A15646">
        <w:rPr>
          <w:rFonts w:cstheme="minorHAnsi"/>
          <w:b/>
          <w:sz w:val="24"/>
          <w:szCs w:val="24"/>
        </w:rPr>
        <w:t>ę</w:t>
      </w:r>
      <w:r w:rsidR="00710444" w:rsidRPr="00A15646">
        <w:rPr>
          <w:rFonts w:cstheme="minorHAnsi"/>
          <w:b/>
          <w:sz w:val="24"/>
          <w:szCs w:val="24"/>
        </w:rPr>
        <w:t xml:space="preserve"> argonu ciekłego podczas załadunku autocystern na Instalacji Tlenowni</w:t>
      </w:r>
      <w:r w:rsidR="0002521C" w:rsidRPr="00A15646">
        <w:rPr>
          <w:rFonts w:cstheme="minorHAnsi"/>
          <w:b/>
          <w:sz w:val="24"/>
          <w:szCs w:val="24"/>
        </w:rPr>
        <w:t>”</w:t>
      </w:r>
    </w:p>
    <w:p w14:paraId="1C7571B5" w14:textId="40DDF90E" w:rsidR="00486331" w:rsidRPr="00A15646" w:rsidRDefault="00454E5E" w:rsidP="00897814">
      <w:pPr>
        <w:rPr>
          <w:rFonts w:cstheme="minorHAnsi"/>
          <w:b/>
          <w:sz w:val="24"/>
          <w:szCs w:val="24"/>
        </w:rPr>
      </w:pPr>
      <w:r w:rsidRPr="00A15646">
        <w:rPr>
          <w:rFonts w:cstheme="minorHAnsi"/>
          <w:b/>
          <w:sz w:val="24"/>
          <w:szCs w:val="24"/>
        </w:rPr>
        <w:t xml:space="preserve">Podstawowe wymagania i założenia do </w:t>
      </w:r>
      <w:r w:rsidR="002A7FB9" w:rsidRPr="00A15646">
        <w:rPr>
          <w:rFonts w:cstheme="minorHAnsi"/>
          <w:b/>
          <w:sz w:val="24"/>
          <w:szCs w:val="24"/>
        </w:rPr>
        <w:t>zamówienia</w:t>
      </w:r>
      <w:r w:rsidRPr="00A15646">
        <w:rPr>
          <w:rFonts w:cstheme="minorHAnsi"/>
          <w:b/>
          <w:sz w:val="24"/>
          <w:szCs w:val="24"/>
        </w:rPr>
        <w:t>:</w:t>
      </w:r>
    </w:p>
    <w:p w14:paraId="6097DFA1" w14:textId="4D6C9299" w:rsidR="00454E5E" w:rsidRPr="00A15646" w:rsidRDefault="00836AD4" w:rsidP="00FF11C2">
      <w:pPr>
        <w:spacing w:after="0"/>
        <w:jc w:val="both"/>
        <w:rPr>
          <w:rFonts w:cstheme="minorHAnsi"/>
          <w:sz w:val="24"/>
          <w:szCs w:val="24"/>
        </w:rPr>
      </w:pPr>
      <w:r w:rsidRPr="00A15646">
        <w:rPr>
          <w:rFonts w:cstheme="minorHAnsi"/>
          <w:sz w:val="24"/>
          <w:szCs w:val="24"/>
        </w:rPr>
        <w:t xml:space="preserve">Zadanie </w:t>
      </w:r>
      <w:r w:rsidR="00196DE5" w:rsidRPr="00A15646">
        <w:rPr>
          <w:rFonts w:cstheme="minorHAnsi"/>
          <w:sz w:val="24"/>
          <w:szCs w:val="24"/>
        </w:rPr>
        <w:t xml:space="preserve">dotyczy </w:t>
      </w:r>
      <w:r w:rsidR="00710444" w:rsidRPr="00A15646">
        <w:rPr>
          <w:rFonts w:cstheme="minorHAnsi"/>
          <w:sz w:val="24"/>
          <w:szCs w:val="24"/>
        </w:rPr>
        <w:t>przygotowania</w:t>
      </w:r>
      <w:r w:rsidR="00FE169B" w:rsidRPr="00A15646">
        <w:rPr>
          <w:rFonts w:cstheme="minorHAnsi"/>
          <w:sz w:val="24"/>
          <w:szCs w:val="24"/>
        </w:rPr>
        <w:t xml:space="preserve"> wielobranżowej dokumentacji projektowej</w:t>
      </w:r>
      <w:r w:rsidR="00710444" w:rsidRPr="00A15646">
        <w:rPr>
          <w:rFonts w:cstheme="minorHAnsi"/>
          <w:sz w:val="24"/>
          <w:szCs w:val="24"/>
        </w:rPr>
        <w:t xml:space="preserve"> na wprowadzenie </w:t>
      </w:r>
      <w:r w:rsidR="00F53782" w:rsidRPr="00A15646">
        <w:rPr>
          <w:rFonts w:cstheme="minorHAnsi"/>
          <w:sz w:val="24"/>
          <w:szCs w:val="24"/>
        </w:rPr>
        <w:t xml:space="preserve">pompy </w:t>
      </w:r>
      <w:r w:rsidR="00F91A2A" w:rsidRPr="00A15646">
        <w:rPr>
          <w:rFonts w:cstheme="minorHAnsi"/>
          <w:sz w:val="24"/>
          <w:szCs w:val="24"/>
        </w:rPr>
        <w:t>kriogenicznej na linii załadunku argonu.</w:t>
      </w:r>
      <w:r w:rsidR="00F53782" w:rsidRPr="00A15646">
        <w:rPr>
          <w:rFonts w:cstheme="minorHAnsi"/>
          <w:sz w:val="24"/>
          <w:szCs w:val="24"/>
        </w:rPr>
        <w:t xml:space="preserve"> </w:t>
      </w:r>
      <w:r w:rsidR="003661F7" w:rsidRPr="00A15646">
        <w:rPr>
          <w:rFonts w:cstheme="minorHAnsi"/>
          <w:sz w:val="24"/>
          <w:szCs w:val="24"/>
        </w:rPr>
        <w:t>Aktualnie ciekły argon jest tankowany do autocystern grawitacyjne (z wykorzystaniem różnicy ciśnień między zbiornikiem magazynowym argonu 99-V9083, a autocysterną).</w:t>
      </w:r>
      <w:r w:rsidR="00F91A2A" w:rsidRPr="00A15646">
        <w:rPr>
          <w:rFonts w:cstheme="minorHAnsi"/>
          <w:sz w:val="24"/>
          <w:szCs w:val="24"/>
        </w:rPr>
        <w:t xml:space="preserve"> </w:t>
      </w:r>
    </w:p>
    <w:p w14:paraId="2963236D" w14:textId="5D8769C7" w:rsidR="001B0969" w:rsidRPr="00A15646" w:rsidRDefault="001B0969" w:rsidP="00196DE5">
      <w:pPr>
        <w:jc w:val="both"/>
        <w:rPr>
          <w:rFonts w:cstheme="minorHAnsi"/>
          <w:b/>
          <w:sz w:val="24"/>
          <w:szCs w:val="24"/>
        </w:rPr>
      </w:pPr>
    </w:p>
    <w:p w14:paraId="498E70CA" w14:textId="77777777" w:rsidR="00196DE5" w:rsidRPr="00A15646" w:rsidRDefault="00196DE5" w:rsidP="00EB10F6">
      <w:pPr>
        <w:numPr>
          <w:ilvl w:val="0"/>
          <w:numId w:val="1"/>
        </w:numPr>
        <w:tabs>
          <w:tab w:val="num" w:pos="360"/>
        </w:tabs>
        <w:spacing w:after="0" w:line="240" w:lineRule="auto"/>
        <w:ind w:left="360"/>
        <w:jc w:val="both"/>
        <w:rPr>
          <w:rFonts w:cstheme="minorHAnsi"/>
          <w:b/>
          <w:sz w:val="24"/>
          <w:szCs w:val="24"/>
        </w:rPr>
      </w:pPr>
      <w:r w:rsidRPr="00A15646">
        <w:rPr>
          <w:rFonts w:cstheme="minorHAnsi"/>
          <w:b/>
          <w:sz w:val="24"/>
          <w:szCs w:val="24"/>
        </w:rPr>
        <w:t>Zakres prac</w:t>
      </w:r>
    </w:p>
    <w:p w14:paraId="26E08DCD" w14:textId="77777777" w:rsidR="00C52C03" w:rsidRPr="00A15646" w:rsidRDefault="00C52C03" w:rsidP="00EB10F6">
      <w:pPr>
        <w:spacing w:after="0"/>
        <w:jc w:val="both"/>
        <w:rPr>
          <w:rFonts w:cstheme="minorHAnsi"/>
          <w:b/>
          <w:sz w:val="24"/>
          <w:szCs w:val="24"/>
        </w:rPr>
      </w:pPr>
    </w:p>
    <w:p w14:paraId="284A040B" w14:textId="2D04A953" w:rsidR="00EE27A1" w:rsidRPr="00A15646" w:rsidRDefault="00EE27A1" w:rsidP="00EB10F6">
      <w:pPr>
        <w:spacing w:after="0"/>
        <w:jc w:val="both"/>
        <w:rPr>
          <w:rFonts w:cstheme="minorHAnsi"/>
          <w:sz w:val="24"/>
          <w:szCs w:val="24"/>
        </w:rPr>
      </w:pPr>
      <w:r w:rsidRPr="00A15646">
        <w:rPr>
          <w:rFonts w:cstheme="minorHAnsi"/>
          <w:sz w:val="24"/>
          <w:szCs w:val="24"/>
        </w:rPr>
        <w:t xml:space="preserve">Zakres prac projektowych dla niniejszego zadania obejmuje m.in.: </w:t>
      </w:r>
    </w:p>
    <w:p w14:paraId="3D69EDEA" w14:textId="473BE604" w:rsidR="00AF4A03" w:rsidRPr="00A15646" w:rsidRDefault="0043510F" w:rsidP="00EB10F6">
      <w:pPr>
        <w:pStyle w:val="Akapitzlist"/>
        <w:numPr>
          <w:ilvl w:val="0"/>
          <w:numId w:val="2"/>
        </w:numPr>
        <w:spacing w:after="0"/>
        <w:jc w:val="both"/>
        <w:rPr>
          <w:rFonts w:cstheme="minorHAnsi"/>
          <w:sz w:val="24"/>
          <w:szCs w:val="24"/>
        </w:rPr>
      </w:pPr>
      <w:r w:rsidRPr="00A15646">
        <w:rPr>
          <w:rFonts w:cstheme="minorHAnsi"/>
          <w:sz w:val="24"/>
          <w:szCs w:val="24"/>
        </w:rPr>
        <w:t>Przeprowadzenie wizji lokalnej w miejscu planowanej realizacji prac</w:t>
      </w:r>
      <w:r w:rsidR="000430E0" w:rsidRPr="00A15646">
        <w:rPr>
          <w:rFonts w:cstheme="minorHAnsi"/>
          <w:sz w:val="24"/>
          <w:szCs w:val="24"/>
        </w:rPr>
        <w:t>.</w:t>
      </w:r>
    </w:p>
    <w:p w14:paraId="47F0870F" w14:textId="56B20221" w:rsidR="001B2EEE" w:rsidRPr="00A15646" w:rsidRDefault="0043510F" w:rsidP="00EB10F6">
      <w:pPr>
        <w:pStyle w:val="Akapitzlist"/>
        <w:numPr>
          <w:ilvl w:val="0"/>
          <w:numId w:val="2"/>
        </w:numPr>
        <w:spacing w:after="0"/>
        <w:jc w:val="both"/>
        <w:rPr>
          <w:rFonts w:cstheme="minorHAnsi"/>
          <w:sz w:val="24"/>
          <w:szCs w:val="24"/>
        </w:rPr>
      </w:pPr>
      <w:r w:rsidRPr="00A15646">
        <w:rPr>
          <w:rFonts w:cstheme="minorHAnsi"/>
          <w:sz w:val="24"/>
          <w:szCs w:val="24"/>
        </w:rPr>
        <w:t>Opracowanie dokumentacji projektowej wielobranżowej</w:t>
      </w:r>
      <w:r w:rsidR="001B2EEE" w:rsidRPr="00A15646">
        <w:rPr>
          <w:rFonts w:cstheme="minorHAnsi"/>
          <w:sz w:val="24"/>
          <w:szCs w:val="24"/>
        </w:rPr>
        <w:t xml:space="preserve"> </w:t>
      </w:r>
      <w:r w:rsidR="005424B5" w:rsidRPr="00A15646">
        <w:rPr>
          <w:rFonts w:cstheme="minorHAnsi"/>
          <w:sz w:val="24"/>
          <w:szCs w:val="24"/>
        </w:rPr>
        <w:t xml:space="preserve">obejmującej nowy układ pompowy wraz z obwiązaniem na linii załadunku argonu ciekłego do autocystern </w:t>
      </w:r>
      <w:r w:rsidR="00EB10F6">
        <w:rPr>
          <w:rFonts w:cstheme="minorHAnsi"/>
          <w:sz w:val="24"/>
          <w:szCs w:val="24"/>
        </w:rPr>
        <w:br/>
      </w:r>
      <w:r w:rsidR="005424B5" w:rsidRPr="00A15646">
        <w:rPr>
          <w:rFonts w:cstheme="minorHAnsi"/>
          <w:sz w:val="24"/>
          <w:szCs w:val="24"/>
        </w:rPr>
        <w:t>i infrastrukturą towarzyszącą.</w:t>
      </w:r>
    </w:p>
    <w:p w14:paraId="020DB013" w14:textId="0C1C2D9D" w:rsidR="001B2EEE" w:rsidRPr="00A15646" w:rsidRDefault="00EE27A1" w:rsidP="00EB10F6">
      <w:pPr>
        <w:pStyle w:val="Akapitzlist"/>
        <w:numPr>
          <w:ilvl w:val="0"/>
          <w:numId w:val="2"/>
        </w:numPr>
        <w:spacing w:after="0"/>
        <w:jc w:val="both"/>
        <w:rPr>
          <w:rFonts w:cstheme="minorHAnsi"/>
          <w:sz w:val="24"/>
          <w:szCs w:val="24"/>
        </w:rPr>
      </w:pPr>
      <w:r w:rsidRPr="00A15646">
        <w:rPr>
          <w:rFonts w:cstheme="minorHAnsi"/>
          <w:sz w:val="24"/>
          <w:szCs w:val="24"/>
        </w:rPr>
        <w:t>Opracowanie wszelkich dokumentów wraz z uzgodnieniami oraz p</w:t>
      </w:r>
      <w:r w:rsidR="00AF4A03" w:rsidRPr="00A15646">
        <w:rPr>
          <w:rFonts w:cstheme="minorHAnsi"/>
          <w:sz w:val="24"/>
          <w:szCs w:val="24"/>
        </w:rPr>
        <w:t xml:space="preserve">rzeprowadzenie </w:t>
      </w:r>
      <w:r w:rsidR="00EB10F6">
        <w:rPr>
          <w:rFonts w:cstheme="minorHAnsi"/>
          <w:sz w:val="24"/>
          <w:szCs w:val="24"/>
        </w:rPr>
        <w:br/>
      </w:r>
      <w:r w:rsidR="00AF4A03" w:rsidRPr="00A15646">
        <w:rPr>
          <w:rFonts w:cstheme="minorHAnsi"/>
          <w:sz w:val="24"/>
          <w:szCs w:val="24"/>
        </w:rPr>
        <w:t>w imieniu ANWIL S.A. wszelkich działań, w tym formalno-prawnych w celu pozyskania decyzji administracyjnych</w:t>
      </w:r>
      <w:r w:rsidR="001B2EEE" w:rsidRPr="00A15646">
        <w:rPr>
          <w:rFonts w:cstheme="minorHAnsi"/>
          <w:sz w:val="24"/>
          <w:szCs w:val="24"/>
        </w:rPr>
        <w:t xml:space="preserve"> </w:t>
      </w:r>
      <w:r w:rsidR="00FE169B" w:rsidRPr="00A15646">
        <w:rPr>
          <w:rFonts w:cstheme="minorHAnsi"/>
          <w:sz w:val="24"/>
          <w:szCs w:val="24"/>
        </w:rPr>
        <w:t>( jeśli będą wymagane)</w:t>
      </w:r>
      <w:r w:rsidR="00A15646">
        <w:rPr>
          <w:rFonts w:cstheme="minorHAnsi"/>
          <w:sz w:val="24"/>
          <w:szCs w:val="24"/>
        </w:rPr>
        <w:t>.</w:t>
      </w:r>
      <w:r w:rsidR="00FE169B" w:rsidRPr="00A15646">
        <w:rPr>
          <w:rFonts w:cstheme="minorHAnsi"/>
          <w:sz w:val="24"/>
          <w:szCs w:val="24"/>
        </w:rPr>
        <w:t xml:space="preserve"> </w:t>
      </w:r>
    </w:p>
    <w:p w14:paraId="57C8C42B" w14:textId="77777777" w:rsidR="00A15646" w:rsidRDefault="00A15646" w:rsidP="00EB10F6">
      <w:pPr>
        <w:spacing w:after="0"/>
        <w:jc w:val="both"/>
        <w:rPr>
          <w:rFonts w:cstheme="minorHAnsi"/>
          <w:sz w:val="24"/>
          <w:szCs w:val="24"/>
        </w:rPr>
      </w:pPr>
    </w:p>
    <w:p w14:paraId="3A29BF39" w14:textId="3CA9C3C9" w:rsidR="001E4844" w:rsidRPr="00A15646" w:rsidRDefault="00F314DE" w:rsidP="00EB10F6">
      <w:pPr>
        <w:spacing w:after="0"/>
        <w:jc w:val="both"/>
        <w:rPr>
          <w:rFonts w:cstheme="minorHAnsi"/>
          <w:sz w:val="24"/>
          <w:szCs w:val="24"/>
        </w:rPr>
      </w:pPr>
      <w:r w:rsidRPr="00A15646">
        <w:rPr>
          <w:rFonts w:cstheme="minorHAnsi"/>
          <w:sz w:val="24"/>
          <w:szCs w:val="24"/>
        </w:rPr>
        <w:t>Podczas projektowania układu należy uwzględnić:</w:t>
      </w:r>
    </w:p>
    <w:p w14:paraId="65B7B76B" w14:textId="3F7F7CC1" w:rsidR="00E426A4" w:rsidRPr="00A15646" w:rsidRDefault="00E426A4" w:rsidP="00EB10F6">
      <w:pPr>
        <w:pStyle w:val="Akapitzlist"/>
        <w:numPr>
          <w:ilvl w:val="0"/>
          <w:numId w:val="8"/>
        </w:numPr>
        <w:spacing w:after="0" w:line="240" w:lineRule="auto"/>
        <w:jc w:val="both"/>
        <w:rPr>
          <w:rFonts w:cstheme="minorHAnsi"/>
          <w:sz w:val="24"/>
          <w:szCs w:val="24"/>
        </w:rPr>
      </w:pPr>
      <w:r w:rsidRPr="00A15646">
        <w:rPr>
          <w:rFonts w:cstheme="minorHAnsi"/>
          <w:sz w:val="24"/>
          <w:szCs w:val="24"/>
        </w:rPr>
        <w:t>dobór pompy kriogenicznej (typ, rodzaj, parametry pracy</w:t>
      </w:r>
      <w:r w:rsidR="005424B5" w:rsidRPr="00A15646">
        <w:rPr>
          <w:rFonts w:cstheme="minorHAnsi"/>
          <w:sz w:val="24"/>
          <w:szCs w:val="24"/>
        </w:rPr>
        <w:t>, producent</w:t>
      </w:r>
      <w:r w:rsidRPr="00A15646">
        <w:rPr>
          <w:rFonts w:cstheme="minorHAnsi"/>
          <w:sz w:val="24"/>
          <w:szCs w:val="24"/>
        </w:rPr>
        <w:t>),</w:t>
      </w:r>
    </w:p>
    <w:p w14:paraId="48DAB49D" w14:textId="18E1D926" w:rsidR="002D1DD6" w:rsidRPr="00A15646" w:rsidRDefault="002D1DD6" w:rsidP="00EB10F6">
      <w:pPr>
        <w:pStyle w:val="Akapitzlist"/>
        <w:numPr>
          <w:ilvl w:val="0"/>
          <w:numId w:val="8"/>
        </w:numPr>
        <w:spacing w:after="0" w:line="240" w:lineRule="auto"/>
        <w:jc w:val="both"/>
        <w:rPr>
          <w:rFonts w:cstheme="minorHAnsi"/>
          <w:sz w:val="24"/>
          <w:szCs w:val="24"/>
        </w:rPr>
      </w:pPr>
      <w:r w:rsidRPr="00A15646">
        <w:rPr>
          <w:rFonts w:cstheme="minorHAnsi"/>
          <w:sz w:val="24"/>
          <w:szCs w:val="24"/>
        </w:rPr>
        <w:t>dobór układu pozwalającego na schłodzenie układu przed uruchomieniem i zrzucenie cieczy kriogenicznej po zatrzymaniu (np. zawory drenażowe)</w:t>
      </w:r>
      <w:r w:rsidR="005424B5" w:rsidRPr="00A15646">
        <w:rPr>
          <w:rFonts w:cstheme="minorHAnsi"/>
          <w:sz w:val="24"/>
          <w:szCs w:val="24"/>
        </w:rPr>
        <w:t>,</w:t>
      </w:r>
    </w:p>
    <w:p w14:paraId="6C4C3CD7" w14:textId="305F1481" w:rsidR="00F314DE" w:rsidRPr="00A15646" w:rsidRDefault="00E426A4" w:rsidP="00EB10F6">
      <w:pPr>
        <w:pStyle w:val="Akapitzlist"/>
        <w:numPr>
          <w:ilvl w:val="0"/>
          <w:numId w:val="8"/>
        </w:numPr>
        <w:spacing w:after="0" w:line="240" w:lineRule="auto"/>
        <w:jc w:val="both"/>
        <w:rPr>
          <w:rFonts w:cstheme="minorHAnsi"/>
          <w:sz w:val="24"/>
          <w:szCs w:val="24"/>
        </w:rPr>
      </w:pPr>
      <w:r w:rsidRPr="00A15646">
        <w:rPr>
          <w:rFonts w:cstheme="minorHAnsi"/>
          <w:sz w:val="24"/>
          <w:szCs w:val="24"/>
        </w:rPr>
        <w:t>dobór odpowiednich zabezpieczeń</w:t>
      </w:r>
      <w:r w:rsidR="00F314DE" w:rsidRPr="00A15646">
        <w:rPr>
          <w:rFonts w:cstheme="minorHAnsi"/>
          <w:sz w:val="24"/>
          <w:szCs w:val="24"/>
        </w:rPr>
        <w:t xml:space="preserve"> zbiornika magazynowego oraz autocysterny,</w:t>
      </w:r>
    </w:p>
    <w:p w14:paraId="43C6F58C" w14:textId="77777777" w:rsidR="00F314DE" w:rsidRPr="00A15646" w:rsidRDefault="00F314DE" w:rsidP="00EB10F6">
      <w:pPr>
        <w:pStyle w:val="Akapitzlist"/>
        <w:numPr>
          <w:ilvl w:val="0"/>
          <w:numId w:val="8"/>
        </w:numPr>
        <w:spacing w:after="0" w:line="240" w:lineRule="auto"/>
        <w:jc w:val="both"/>
        <w:rPr>
          <w:rFonts w:cstheme="minorHAnsi"/>
          <w:sz w:val="24"/>
          <w:szCs w:val="24"/>
        </w:rPr>
      </w:pPr>
      <w:r w:rsidRPr="00A15646">
        <w:rPr>
          <w:rFonts w:cstheme="minorHAnsi"/>
          <w:sz w:val="24"/>
          <w:szCs w:val="24"/>
        </w:rPr>
        <w:t>wykonanie by-passu pompy kriogenicznej,</w:t>
      </w:r>
    </w:p>
    <w:p w14:paraId="610C852E" w14:textId="2B5442E6" w:rsidR="00F314DE" w:rsidRPr="00A15646" w:rsidRDefault="00F314DE" w:rsidP="00EB10F6">
      <w:pPr>
        <w:pStyle w:val="Akapitzlist"/>
        <w:numPr>
          <w:ilvl w:val="0"/>
          <w:numId w:val="8"/>
        </w:numPr>
        <w:spacing w:after="0" w:line="240" w:lineRule="auto"/>
        <w:jc w:val="both"/>
        <w:rPr>
          <w:rFonts w:cstheme="minorHAnsi"/>
          <w:sz w:val="24"/>
          <w:szCs w:val="24"/>
        </w:rPr>
      </w:pPr>
      <w:r w:rsidRPr="00A15646">
        <w:rPr>
          <w:rFonts w:cstheme="minorHAnsi"/>
          <w:sz w:val="24"/>
          <w:szCs w:val="24"/>
        </w:rPr>
        <w:t xml:space="preserve">pomiar ciśnienia </w:t>
      </w:r>
      <w:r w:rsidR="002D1DD6" w:rsidRPr="00A15646">
        <w:rPr>
          <w:rFonts w:cstheme="minorHAnsi"/>
          <w:sz w:val="24"/>
          <w:szCs w:val="24"/>
        </w:rPr>
        <w:t>(PDI) na pompie</w:t>
      </w:r>
      <w:r w:rsidR="005424B5" w:rsidRPr="00A15646">
        <w:rPr>
          <w:rFonts w:cstheme="minorHAnsi"/>
          <w:sz w:val="24"/>
          <w:szCs w:val="24"/>
        </w:rPr>
        <w:t>.</w:t>
      </w:r>
    </w:p>
    <w:p w14:paraId="31158FD4" w14:textId="56A5147D" w:rsidR="001E4844" w:rsidRPr="00A15646" w:rsidRDefault="001E4844" w:rsidP="00EB10F6">
      <w:pPr>
        <w:spacing w:after="0"/>
        <w:jc w:val="both"/>
        <w:rPr>
          <w:rFonts w:cstheme="minorHAnsi"/>
          <w:sz w:val="24"/>
          <w:szCs w:val="24"/>
        </w:rPr>
      </w:pPr>
    </w:p>
    <w:p w14:paraId="4ADDCE72" w14:textId="2F23AD37" w:rsidR="00F314DE" w:rsidRPr="00A15646" w:rsidRDefault="00F314DE" w:rsidP="00EB10F6">
      <w:pPr>
        <w:spacing w:after="0" w:line="240" w:lineRule="auto"/>
        <w:jc w:val="both"/>
        <w:rPr>
          <w:rFonts w:cstheme="minorHAnsi"/>
          <w:sz w:val="24"/>
          <w:szCs w:val="24"/>
        </w:rPr>
      </w:pPr>
      <w:r w:rsidRPr="00A15646">
        <w:rPr>
          <w:rFonts w:cstheme="minorHAnsi"/>
          <w:sz w:val="24"/>
          <w:szCs w:val="24"/>
        </w:rPr>
        <w:t xml:space="preserve">Dokumentacja </w:t>
      </w:r>
      <w:r w:rsidR="00FE169B" w:rsidRPr="00A15646">
        <w:rPr>
          <w:rFonts w:cstheme="minorHAnsi"/>
          <w:sz w:val="24"/>
          <w:szCs w:val="24"/>
        </w:rPr>
        <w:t>projektowa</w:t>
      </w:r>
      <w:r w:rsidRPr="00A15646">
        <w:rPr>
          <w:rFonts w:cstheme="minorHAnsi"/>
          <w:sz w:val="24"/>
          <w:szCs w:val="24"/>
        </w:rPr>
        <w:t xml:space="preserve"> powinna zawierać:</w:t>
      </w:r>
    </w:p>
    <w:p w14:paraId="3A45C9C0" w14:textId="77777777" w:rsidR="00F314DE" w:rsidRPr="00A15646" w:rsidRDefault="00F314DE" w:rsidP="00EB10F6">
      <w:pPr>
        <w:pStyle w:val="Akapitzlist"/>
        <w:numPr>
          <w:ilvl w:val="0"/>
          <w:numId w:val="13"/>
        </w:numPr>
        <w:spacing w:after="0" w:line="240" w:lineRule="auto"/>
        <w:jc w:val="both"/>
        <w:rPr>
          <w:rFonts w:cstheme="minorHAnsi"/>
          <w:sz w:val="24"/>
          <w:szCs w:val="24"/>
        </w:rPr>
      </w:pPr>
      <w:r w:rsidRPr="00A15646">
        <w:rPr>
          <w:rFonts w:cstheme="minorHAnsi"/>
          <w:sz w:val="24"/>
          <w:szCs w:val="24"/>
        </w:rPr>
        <w:t>Rysunki z zestawieniem elementów.</w:t>
      </w:r>
    </w:p>
    <w:p w14:paraId="431EC1DE" w14:textId="77777777" w:rsidR="00F314DE" w:rsidRPr="00A15646" w:rsidRDefault="00F314DE" w:rsidP="00EB10F6">
      <w:pPr>
        <w:pStyle w:val="Akapitzlist"/>
        <w:numPr>
          <w:ilvl w:val="0"/>
          <w:numId w:val="13"/>
        </w:numPr>
        <w:spacing w:after="0" w:line="240" w:lineRule="auto"/>
        <w:jc w:val="both"/>
        <w:rPr>
          <w:rFonts w:cstheme="minorHAnsi"/>
          <w:sz w:val="24"/>
          <w:szCs w:val="24"/>
        </w:rPr>
      </w:pPr>
      <w:r w:rsidRPr="00A15646">
        <w:rPr>
          <w:rFonts w:cstheme="minorHAnsi"/>
          <w:sz w:val="24"/>
          <w:szCs w:val="24"/>
        </w:rPr>
        <w:t xml:space="preserve">Aktualizacja schematów P&amp;ID. </w:t>
      </w:r>
    </w:p>
    <w:p w14:paraId="3702FE18" w14:textId="463EE4FB" w:rsidR="00F314DE" w:rsidRPr="00A15646" w:rsidRDefault="00F314DE" w:rsidP="00EB10F6">
      <w:pPr>
        <w:pStyle w:val="Akapitzlist"/>
        <w:numPr>
          <w:ilvl w:val="0"/>
          <w:numId w:val="13"/>
        </w:numPr>
        <w:spacing w:after="0" w:line="240" w:lineRule="auto"/>
        <w:jc w:val="both"/>
        <w:rPr>
          <w:rFonts w:cstheme="minorHAnsi"/>
          <w:sz w:val="24"/>
          <w:szCs w:val="24"/>
        </w:rPr>
      </w:pPr>
      <w:r w:rsidRPr="00A15646">
        <w:rPr>
          <w:rFonts w:cstheme="minorHAnsi"/>
          <w:sz w:val="24"/>
          <w:szCs w:val="24"/>
        </w:rPr>
        <w:lastRenderedPageBreak/>
        <w:t xml:space="preserve">Specyfikacją techniczną urządzeń np. pomp, </w:t>
      </w:r>
      <w:r w:rsidR="008C219E" w:rsidRPr="00A15646">
        <w:rPr>
          <w:rFonts w:cstheme="minorHAnsi"/>
          <w:sz w:val="24"/>
          <w:szCs w:val="24"/>
        </w:rPr>
        <w:t xml:space="preserve">silników, </w:t>
      </w:r>
      <w:r w:rsidRPr="00A15646">
        <w:rPr>
          <w:rFonts w:cstheme="minorHAnsi"/>
          <w:sz w:val="24"/>
          <w:szCs w:val="24"/>
        </w:rPr>
        <w:t>zaworów, inne (data sheets, obliczenia itp.).</w:t>
      </w:r>
    </w:p>
    <w:p w14:paraId="08DAC1C7" w14:textId="77777777" w:rsidR="00F314DE" w:rsidRPr="00A15646" w:rsidRDefault="00F314DE" w:rsidP="00EB10F6">
      <w:pPr>
        <w:pStyle w:val="Akapitzlist"/>
        <w:numPr>
          <w:ilvl w:val="0"/>
          <w:numId w:val="13"/>
        </w:numPr>
        <w:spacing w:after="0" w:line="240" w:lineRule="auto"/>
        <w:jc w:val="both"/>
        <w:rPr>
          <w:rFonts w:cstheme="minorHAnsi"/>
          <w:sz w:val="24"/>
          <w:szCs w:val="24"/>
        </w:rPr>
      </w:pPr>
      <w:r w:rsidRPr="00A15646">
        <w:rPr>
          <w:rFonts w:cstheme="minorHAnsi"/>
          <w:sz w:val="24"/>
          <w:szCs w:val="24"/>
        </w:rPr>
        <w:t>Specyfikację materiałową wszystkich elementów w tym śrub, uszczelek itp.</w:t>
      </w:r>
    </w:p>
    <w:p w14:paraId="2FB1056C" w14:textId="77777777" w:rsidR="007C4D2E" w:rsidRPr="00A15646" w:rsidRDefault="007C4D2E" w:rsidP="00EB10F6">
      <w:pPr>
        <w:pStyle w:val="Akapitzlist"/>
        <w:numPr>
          <w:ilvl w:val="0"/>
          <w:numId w:val="13"/>
        </w:numPr>
        <w:spacing w:after="0" w:line="240" w:lineRule="auto"/>
        <w:jc w:val="both"/>
        <w:rPr>
          <w:rFonts w:cstheme="minorHAnsi"/>
          <w:sz w:val="24"/>
          <w:szCs w:val="24"/>
        </w:rPr>
      </w:pPr>
      <w:r w:rsidRPr="00A15646">
        <w:rPr>
          <w:rFonts w:cstheme="minorHAnsi"/>
          <w:sz w:val="24"/>
          <w:szCs w:val="24"/>
        </w:rPr>
        <w:t>Projekt wykonawczy branży   mechanicznej</w:t>
      </w:r>
    </w:p>
    <w:p w14:paraId="7FA36A3F" w14:textId="203717D6" w:rsidR="008C219E" w:rsidRPr="00A15646" w:rsidRDefault="008C219E" w:rsidP="00EB10F6">
      <w:pPr>
        <w:pStyle w:val="Akapitzlist"/>
        <w:numPr>
          <w:ilvl w:val="0"/>
          <w:numId w:val="13"/>
        </w:numPr>
        <w:spacing w:after="0" w:line="240" w:lineRule="auto"/>
        <w:jc w:val="both"/>
        <w:rPr>
          <w:rFonts w:cstheme="minorHAnsi"/>
          <w:sz w:val="24"/>
          <w:szCs w:val="24"/>
        </w:rPr>
      </w:pPr>
      <w:r w:rsidRPr="00A15646">
        <w:rPr>
          <w:rFonts w:cstheme="minorHAnsi"/>
          <w:sz w:val="24"/>
          <w:szCs w:val="24"/>
        </w:rPr>
        <w:t>Projekt wykonawczy branży elektrycznej.</w:t>
      </w:r>
    </w:p>
    <w:p w14:paraId="01FCC4D8" w14:textId="126CEBE3" w:rsidR="007C4D2E" w:rsidRPr="00A15646" w:rsidRDefault="007C4D2E" w:rsidP="00EB10F6">
      <w:pPr>
        <w:pStyle w:val="Akapitzlist"/>
        <w:numPr>
          <w:ilvl w:val="0"/>
          <w:numId w:val="13"/>
        </w:numPr>
        <w:spacing w:after="0"/>
        <w:jc w:val="both"/>
        <w:rPr>
          <w:rFonts w:eastAsia="Times New Roman" w:cstheme="minorHAnsi"/>
          <w:sz w:val="24"/>
          <w:szCs w:val="24"/>
          <w:lang w:eastAsia="pl-PL"/>
        </w:rPr>
      </w:pPr>
      <w:r w:rsidRPr="00A15646">
        <w:rPr>
          <w:rFonts w:cstheme="minorHAnsi"/>
          <w:sz w:val="24"/>
          <w:szCs w:val="24"/>
        </w:rPr>
        <w:t>Projekt wykonawczy branży budowlanej a w przypadku konieczności pozyskania decyzji administracyjnych również projekt budowlany.</w:t>
      </w:r>
    </w:p>
    <w:p w14:paraId="0DB1A167" w14:textId="77777777" w:rsidR="007C4D2E" w:rsidRPr="00A15646" w:rsidRDefault="007C4D2E" w:rsidP="00EB10F6">
      <w:pPr>
        <w:spacing w:after="0" w:line="240" w:lineRule="auto"/>
        <w:jc w:val="both"/>
        <w:rPr>
          <w:rFonts w:cstheme="minorHAnsi"/>
          <w:sz w:val="24"/>
          <w:szCs w:val="24"/>
        </w:rPr>
      </w:pPr>
    </w:p>
    <w:p w14:paraId="21EED785" w14:textId="77777777" w:rsidR="00A9353F" w:rsidRPr="00A15646" w:rsidRDefault="00A9353F" w:rsidP="00EB10F6">
      <w:pPr>
        <w:numPr>
          <w:ilvl w:val="0"/>
          <w:numId w:val="1"/>
        </w:numPr>
        <w:tabs>
          <w:tab w:val="num" w:pos="360"/>
        </w:tabs>
        <w:spacing w:after="0" w:line="240" w:lineRule="auto"/>
        <w:ind w:left="360"/>
        <w:jc w:val="both"/>
        <w:rPr>
          <w:rFonts w:cstheme="minorHAnsi"/>
          <w:b/>
          <w:sz w:val="24"/>
          <w:szCs w:val="24"/>
        </w:rPr>
      </w:pPr>
      <w:r w:rsidRPr="00A15646">
        <w:rPr>
          <w:rFonts w:cstheme="minorHAnsi"/>
          <w:b/>
          <w:sz w:val="24"/>
          <w:szCs w:val="24"/>
        </w:rPr>
        <w:t>Warunki pracy</w:t>
      </w:r>
    </w:p>
    <w:p w14:paraId="62CED1B2" w14:textId="77777777" w:rsidR="00A9353F" w:rsidRPr="00A15646" w:rsidRDefault="00A9353F" w:rsidP="00EB10F6">
      <w:pPr>
        <w:spacing w:after="0" w:line="240" w:lineRule="auto"/>
        <w:jc w:val="both"/>
        <w:rPr>
          <w:rFonts w:cstheme="minorHAnsi"/>
          <w:b/>
          <w:sz w:val="24"/>
          <w:szCs w:val="24"/>
        </w:rPr>
      </w:pPr>
    </w:p>
    <w:p w14:paraId="7010CD68" w14:textId="6843D3E2" w:rsidR="00EB10F6" w:rsidRPr="00A15646" w:rsidRDefault="00A9353F" w:rsidP="00EB10F6">
      <w:pPr>
        <w:spacing w:after="0" w:line="240" w:lineRule="auto"/>
        <w:jc w:val="both"/>
        <w:rPr>
          <w:rFonts w:cstheme="minorHAnsi"/>
          <w:sz w:val="24"/>
          <w:szCs w:val="24"/>
        </w:rPr>
      </w:pPr>
      <w:r w:rsidRPr="00A15646">
        <w:rPr>
          <w:rFonts w:cstheme="minorHAnsi"/>
          <w:sz w:val="24"/>
          <w:szCs w:val="24"/>
        </w:rPr>
        <w:t>Parametry fizykochemiczne argonu ciekłego</w:t>
      </w:r>
      <w:r w:rsidR="00EB10F6">
        <w:rPr>
          <w:rFonts w:cstheme="minorHAnsi"/>
          <w:sz w:val="24"/>
          <w:szCs w:val="24"/>
        </w:rPr>
        <w:t xml:space="preserve"> (</w:t>
      </w:r>
      <w:r w:rsidR="00EB10F6" w:rsidRPr="00A15646">
        <w:rPr>
          <w:rFonts w:cstheme="minorHAnsi"/>
          <w:sz w:val="24"/>
          <w:szCs w:val="24"/>
        </w:rPr>
        <w:t>Ciśnienie argonu ciekłego w zbiorniku magazynowym 99-V-9083: 0,05 MPa</w:t>
      </w:r>
      <w:r w:rsidR="00EB10F6">
        <w:rPr>
          <w:rFonts w:cstheme="minorHAnsi"/>
          <w:sz w:val="24"/>
          <w:szCs w:val="24"/>
        </w:rPr>
        <w:t>)</w:t>
      </w:r>
    </w:p>
    <w:p w14:paraId="334F8556" w14:textId="4FA50CBC" w:rsidR="00A9353F" w:rsidRDefault="00A9353F" w:rsidP="00EB10F6">
      <w:pPr>
        <w:spacing w:after="0" w:line="240" w:lineRule="auto"/>
        <w:jc w:val="both"/>
        <w:rPr>
          <w:rFonts w:cstheme="minorHAnsi"/>
          <w:sz w:val="24"/>
          <w:szCs w:val="24"/>
        </w:rPr>
      </w:pPr>
    </w:p>
    <w:p w14:paraId="1FB8D456" w14:textId="77777777" w:rsidR="00EB10F6" w:rsidRDefault="00EB10F6" w:rsidP="00EB10F6">
      <w:pPr>
        <w:spacing w:after="0" w:line="240" w:lineRule="auto"/>
        <w:jc w:val="both"/>
        <w:rPr>
          <w:rFonts w:cstheme="minorHAnsi"/>
          <w:sz w:val="24"/>
          <w:szCs w:val="24"/>
        </w:rPr>
      </w:pPr>
    </w:p>
    <w:p w14:paraId="4D849B06" w14:textId="1D3EF525" w:rsidR="00EB10F6" w:rsidRPr="00A15646" w:rsidRDefault="00EB10F6" w:rsidP="00EB10F6">
      <w:pPr>
        <w:spacing w:after="0" w:line="240" w:lineRule="auto"/>
        <w:jc w:val="center"/>
        <w:rPr>
          <w:rFonts w:cstheme="minorHAnsi"/>
          <w:sz w:val="24"/>
          <w:szCs w:val="24"/>
        </w:rPr>
      </w:pPr>
      <w:r w:rsidRPr="00A15646">
        <w:rPr>
          <w:rFonts w:cstheme="minorHAnsi"/>
          <w:b/>
          <w:noProof/>
          <w:sz w:val="24"/>
          <w:szCs w:val="24"/>
          <w:lang w:eastAsia="pl-PL"/>
        </w:rPr>
        <w:drawing>
          <wp:inline distT="0" distB="0" distL="0" distR="0" wp14:anchorId="134F3C53" wp14:editId="1509B227">
            <wp:extent cx="3085071" cy="6115050"/>
            <wp:effectExtent l="0" t="0" r="1270" b="0"/>
            <wp:docPr id="3" name="Obraz 3" descr="Obraz zawierający tekst, zrzut ekranu, numer,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 zrzut ekranu, numer, Czcionka&#10;&#10;Zawartość wygenerowana przez AI może być niepoprawna."/>
                    <pic:cNvPicPr/>
                  </pic:nvPicPr>
                  <pic:blipFill>
                    <a:blip r:embed="rId7"/>
                    <a:stretch>
                      <a:fillRect/>
                    </a:stretch>
                  </pic:blipFill>
                  <pic:spPr>
                    <a:xfrm>
                      <a:off x="0" y="0"/>
                      <a:ext cx="3093233" cy="6131228"/>
                    </a:xfrm>
                    <a:prstGeom prst="rect">
                      <a:avLst/>
                    </a:prstGeom>
                  </pic:spPr>
                </pic:pic>
              </a:graphicData>
            </a:graphic>
          </wp:inline>
        </w:drawing>
      </w:r>
    </w:p>
    <w:p w14:paraId="39CADF6F" w14:textId="77777777" w:rsidR="00EB10F6" w:rsidRDefault="00EB10F6" w:rsidP="00EB10F6">
      <w:pPr>
        <w:spacing w:after="0" w:line="240" w:lineRule="auto"/>
        <w:jc w:val="both"/>
        <w:rPr>
          <w:rFonts w:cstheme="minorHAnsi"/>
          <w:b/>
          <w:sz w:val="24"/>
          <w:szCs w:val="24"/>
        </w:rPr>
      </w:pPr>
    </w:p>
    <w:p w14:paraId="5EC0ED0C" w14:textId="77777777" w:rsidR="00EB10F6" w:rsidRDefault="00EB10F6" w:rsidP="00EB10F6">
      <w:pPr>
        <w:spacing w:after="0" w:line="240" w:lineRule="auto"/>
        <w:jc w:val="both"/>
        <w:rPr>
          <w:rFonts w:cstheme="minorHAnsi"/>
          <w:b/>
          <w:sz w:val="24"/>
          <w:szCs w:val="24"/>
        </w:rPr>
      </w:pPr>
    </w:p>
    <w:p w14:paraId="692A5F43" w14:textId="36EA8A1B" w:rsidR="00283E54" w:rsidRPr="00A15646" w:rsidRDefault="00A9353F" w:rsidP="00EB10F6">
      <w:pPr>
        <w:spacing w:after="0" w:line="240" w:lineRule="auto"/>
        <w:jc w:val="both"/>
        <w:rPr>
          <w:rFonts w:cstheme="minorHAnsi"/>
          <w:sz w:val="24"/>
          <w:szCs w:val="24"/>
        </w:rPr>
      </w:pPr>
      <w:r w:rsidRPr="00A15646">
        <w:rPr>
          <w:rFonts w:cstheme="minorHAnsi"/>
          <w:b/>
          <w:sz w:val="24"/>
          <w:szCs w:val="24"/>
        </w:rPr>
        <w:br/>
      </w:r>
    </w:p>
    <w:p w14:paraId="19957964" w14:textId="7AC939AE" w:rsidR="00283E54" w:rsidRPr="00A15646" w:rsidRDefault="00283E54" w:rsidP="00EB10F6">
      <w:pPr>
        <w:pStyle w:val="Akapitzlist"/>
        <w:widowControl w:val="0"/>
        <w:numPr>
          <w:ilvl w:val="0"/>
          <w:numId w:val="1"/>
        </w:numPr>
        <w:tabs>
          <w:tab w:val="clear" w:pos="3621"/>
          <w:tab w:val="num" w:pos="567"/>
        </w:tabs>
        <w:autoSpaceDE w:val="0"/>
        <w:autoSpaceDN w:val="0"/>
        <w:adjustRightInd w:val="0"/>
        <w:ind w:hanging="3621"/>
        <w:jc w:val="both"/>
        <w:rPr>
          <w:rFonts w:cstheme="minorHAnsi"/>
          <w:b/>
          <w:sz w:val="24"/>
          <w:szCs w:val="24"/>
        </w:rPr>
      </w:pPr>
      <w:r w:rsidRPr="00A15646">
        <w:rPr>
          <w:rFonts w:cstheme="minorHAnsi"/>
          <w:b/>
          <w:sz w:val="24"/>
          <w:szCs w:val="24"/>
        </w:rPr>
        <w:lastRenderedPageBreak/>
        <w:t xml:space="preserve">Założenia projektowe </w:t>
      </w:r>
    </w:p>
    <w:p w14:paraId="14B6C9D7" w14:textId="77777777" w:rsidR="00283E54" w:rsidRPr="00A15646" w:rsidRDefault="00283E54" w:rsidP="00EB10F6">
      <w:pPr>
        <w:pStyle w:val="Akapitzlist"/>
        <w:widowControl w:val="0"/>
        <w:autoSpaceDE w:val="0"/>
        <w:autoSpaceDN w:val="0"/>
        <w:adjustRightInd w:val="0"/>
        <w:ind w:left="3621"/>
        <w:jc w:val="both"/>
        <w:rPr>
          <w:rFonts w:cstheme="minorHAnsi"/>
          <w:b/>
          <w:sz w:val="24"/>
          <w:szCs w:val="24"/>
        </w:rPr>
      </w:pPr>
    </w:p>
    <w:p w14:paraId="165EA1F6" w14:textId="77777777" w:rsidR="00283E54" w:rsidRPr="00A15646" w:rsidRDefault="00283E54" w:rsidP="00BB654D">
      <w:pPr>
        <w:pStyle w:val="Akapitzlist"/>
        <w:numPr>
          <w:ilvl w:val="1"/>
          <w:numId w:val="1"/>
        </w:numPr>
        <w:tabs>
          <w:tab w:val="clear" w:pos="3621"/>
          <w:tab w:val="num" w:pos="567"/>
        </w:tabs>
        <w:ind w:left="426" w:hanging="426"/>
        <w:jc w:val="both"/>
        <w:rPr>
          <w:rFonts w:cstheme="minorHAnsi"/>
          <w:b/>
          <w:sz w:val="24"/>
          <w:szCs w:val="24"/>
        </w:rPr>
      </w:pPr>
      <w:r w:rsidRPr="00A15646">
        <w:rPr>
          <w:rFonts w:cstheme="minorHAnsi"/>
          <w:b/>
          <w:sz w:val="24"/>
          <w:szCs w:val="24"/>
        </w:rPr>
        <w:t>Wymagania ogólne</w:t>
      </w:r>
    </w:p>
    <w:p w14:paraId="4778096C" w14:textId="2DDA9897" w:rsidR="00283E54" w:rsidRPr="00A15646" w:rsidRDefault="00283E54" w:rsidP="00EB10F6">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Dokumentację projektową muszą przygotować osoby posiadające uprawnienia do projektowania bez ograniczeń w wymaganych specjalnościach.</w:t>
      </w:r>
      <w:r w:rsidR="001E2058" w:rsidRPr="00A15646">
        <w:rPr>
          <w:rFonts w:cstheme="minorHAnsi"/>
          <w:sz w:val="24"/>
          <w:szCs w:val="24"/>
        </w:rPr>
        <w:t xml:space="preserve"> </w:t>
      </w:r>
      <w:r w:rsidRPr="00A15646">
        <w:rPr>
          <w:rFonts w:cstheme="minorHAnsi"/>
          <w:sz w:val="24"/>
          <w:szCs w:val="24"/>
        </w:rPr>
        <w:t xml:space="preserve">Projekt należy uzgodnić z wymaganymi  Rzeczoznawcami oraz służbami </w:t>
      </w:r>
      <w:r w:rsidR="000918CD" w:rsidRPr="00A15646">
        <w:rPr>
          <w:rFonts w:cstheme="minorHAnsi"/>
          <w:sz w:val="24"/>
          <w:szCs w:val="24"/>
        </w:rPr>
        <w:t xml:space="preserve">SUR, </w:t>
      </w:r>
      <w:r w:rsidRPr="00A15646">
        <w:rPr>
          <w:rFonts w:cstheme="minorHAnsi"/>
          <w:sz w:val="24"/>
          <w:szCs w:val="24"/>
        </w:rPr>
        <w:t>ZSP i Ochrony Środowiska</w:t>
      </w:r>
      <w:r w:rsidR="000918CD" w:rsidRPr="00A15646">
        <w:rPr>
          <w:rFonts w:cstheme="minorHAnsi"/>
          <w:sz w:val="24"/>
          <w:szCs w:val="24"/>
        </w:rPr>
        <w:t xml:space="preserve"> ANWIL S.A</w:t>
      </w:r>
      <w:r w:rsidRPr="00A15646">
        <w:rPr>
          <w:rFonts w:cstheme="minorHAnsi"/>
          <w:sz w:val="24"/>
          <w:szCs w:val="24"/>
        </w:rPr>
        <w:t xml:space="preserve">. </w:t>
      </w:r>
    </w:p>
    <w:p w14:paraId="630E50C5" w14:textId="430AC167" w:rsidR="00283E54" w:rsidRPr="00A15646" w:rsidRDefault="00283E54" w:rsidP="00EB10F6">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Dokumentację projektową należy przekazać w wersji papierowej w 3 egzemplarzach oraz zamieścić w systemie ARCHEO</w:t>
      </w:r>
      <w:r w:rsidR="00D552A5" w:rsidRPr="00A15646">
        <w:rPr>
          <w:rFonts w:cstheme="minorHAnsi"/>
          <w:sz w:val="24"/>
          <w:szCs w:val="24"/>
        </w:rPr>
        <w:t xml:space="preserve">  (pliki pdf oraz pliki źródłowe edytowalne, np. word, excel, dwg, itp.)</w:t>
      </w:r>
    </w:p>
    <w:p w14:paraId="3FA4E2C0" w14:textId="77777777" w:rsidR="000918CD" w:rsidRPr="00A15646" w:rsidRDefault="00283E54" w:rsidP="00EB10F6">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Dokumentacja przedstawiona do zaopiniowania musi być w języku polskim</w:t>
      </w:r>
    </w:p>
    <w:p w14:paraId="590D5977" w14:textId="77777777" w:rsidR="000918CD" w:rsidRPr="00A15646" w:rsidRDefault="00283E54" w:rsidP="00EB10F6">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W przypadku wykorzystywania istniejących elementów konstrukcyjnych np. estakad,   podestów itp. należy opracować ekspertyzę techniczną wraz z przeprowadzeniem obliczeń wytrzymałościowych ( włącznie z przygotowaniem inwentaryzacji stanu istniejącego z natury). W przypadku  niewystarczającej  nośności  należy opracować projekt wzmocnienia wykorzystywanych elementów konstrukcyjnych (projekt wykonawczy + dla konstrukcji stalowej warsztatowy z detalami połączeń) lub zaprojektować nowy element .</w:t>
      </w:r>
    </w:p>
    <w:p w14:paraId="26D7E146" w14:textId="65286090" w:rsidR="00283E54" w:rsidRPr="00A15646" w:rsidRDefault="00283E54" w:rsidP="00EB10F6">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Podczas projektowania układu należy uwzględnić:</w:t>
      </w:r>
    </w:p>
    <w:p w14:paraId="42E9FA7E" w14:textId="77777777" w:rsidR="00283E54" w:rsidRPr="00A15646" w:rsidRDefault="00283E54" w:rsidP="00EB10F6">
      <w:pPr>
        <w:pStyle w:val="Akapitzlist"/>
        <w:widowControl w:val="0"/>
        <w:numPr>
          <w:ilvl w:val="2"/>
          <w:numId w:val="4"/>
        </w:numPr>
        <w:tabs>
          <w:tab w:val="clear" w:pos="3981"/>
          <w:tab w:val="num" w:pos="709"/>
        </w:tabs>
        <w:autoSpaceDE w:val="0"/>
        <w:autoSpaceDN w:val="0"/>
        <w:adjustRightInd w:val="0"/>
        <w:ind w:hanging="3555"/>
        <w:jc w:val="both"/>
        <w:rPr>
          <w:rFonts w:cstheme="minorHAnsi"/>
          <w:sz w:val="24"/>
          <w:szCs w:val="24"/>
        </w:rPr>
      </w:pPr>
      <w:r w:rsidRPr="00A15646">
        <w:rPr>
          <w:rFonts w:cstheme="minorHAnsi"/>
          <w:sz w:val="24"/>
          <w:szCs w:val="24"/>
        </w:rPr>
        <w:t>odpowiednie zabezpieczenia zbiornika magazynowego oraz autocysterny,</w:t>
      </w:r>
    </w:p>
    <w:p w14:paraId="253B993A" w14:textId="77777777" w:rsidR="00283E54" w:rsidRPr="00A15646" w:rsidRDefault="00283E54" w:rsidP="00EB10F6">
      <w:pPr>
        <w:pStyle w:val="Akapitzlist"/>
        <w:widowControl w:val="0"/>
        <w:numPr>
          <w:ilvl w:val="2"/>
          <w:numId w:val="4"/>
        </w:numPr>
        <w:tabs>
          <w:tab w:val="clear" w:pos="3981"/>
          <w:tab w:val="num" w:pos="709"/>
        </w:tabs>
        <w:autoSpaceDE w:val="0"/>
        <w:autoSpaceDN w:val="0"/>
        <w:adjustRightInd w:val="0"/>
        <w:ind w:hanging="3555"/>
        <w:jc w:val="both"/>
        <w:rPr>
          <w:rFonts w:cstheme="minorHAnsi"/>
          <w:sz w:val="24"/>
          <w:szCs w:val="24"/>
        </w:rPr>
      </w:pPr>
      <w:r w:rsidRPr="00A15646">
        <w:rPr>
          <w:rFonts w:cstheme="minorHAnsi"/>
          <w:sz w:val="24"/>
          <w:szCs w:val="24"/>
        </w:rPr>
        <w:t>wykonanie by-passu pompy kriogenicznej,</w:t>
      </w:r>
    </w:p>
    <w:p w14:paraId="7A721DA9" w14:textId="77777777" w:rsidR="00283E54" w:rsidRPr="00A15646" w:rsidRDefault="00283E54" w:rsidP="00EB10F6">
      <w:pPr>
        <w:pStyle w:val="Akapitzlist"/>
        <w:widowControl w:val="0"/>
        <w:numPr>
          <w:ilvl w:val="2"/>
          <w:numId w:val="4"/>
        </w:numPr>
        <w:tabs>
          <w:tab w:val="clear" w:pos="3981"/>
          <w:tab w:val="num" w:pos="709"/>
        </w:tabs>
        <w:autoSpaceDE w:val="0"/>
        <w:autoSpaceDN w:val="0"/>
        <w:adjustRightInd w:val="0"/>
        <w:ind w:hanging="3555"/>
        <w:jc w:val="both"/>
        <w:rPr>
          <w:rFonts w:cstheme="minorHAnsi"/>
          <w:sz w:val="24"/>
          <w:szCs w:val="24"/>
        </w:rPr>
      </w:pPr>
      <w:r w:rsidRPr="00A15646">
        <w:rPr>
          <w:rFonts w:cstheme="minorHAnsi"/>
          <w:sz w:val="24"/>
          <w:szCs w:val="24"/>
        </w:rPr>
        <w:t>licznik przepływu cieczy kriogenicznej,</w:t>
      </w:r>
    </w:p>
    <w:p w14:paraId="06E8C333" w14:textId="77777777" w:rsidR="00283E54" w:rsidRPr="00A15646" w:rsidRDefault="00283E54" w:rsidP="00EB10F6">
      <w:pPr>
        <w:pStyle w:val="Akapitzlist"/>
        <w:widowControl w:val="0"/>
        <w:numPr>
          <w:ilvl w:val="2"/>
          <w:numId w:val="4"/>
        </w:numPr>
        <w:tabs>
          <w:tab w:val="clear" w:pos="3981"/>
          <w:tab w:val="num" w:pos="709"/>
        </w:tabs>
        <w:autoSpaceDE w:val="0"/>
        <w:autoSpaceDN w:val="0"/>
        <w:adjustRightInd w:val="0"/>
        <w:ind w:hanging="3555"/>
        <w:jc w:val="both"/>
        <w:rPr>
          <w:rFonts w:cstheme="minorHAnsi"/>
          <w:sz w:val="24"/>
          <w:szCs w:val="24"/>
        </w:rPr>
      </w:pPr>
      <w:r w:rsidRPr="00A15646">
        <w:rPr>
          <w:rFonts w:cstheme="minorHAnsi"/>
          <w:sz w:val="24"/>
          <w:szCs w:val="24"/>
        </w:rPr>
        <w:t>pomiar ciśnienia na tłoczeniu pompy</w:t>
      </w:r>
    </w:p>
    <w:p w14:paraId="7FCC0980" w14:textId="67EC5E75" w:rsidR="000918CD" w:rsidRPr="00A15646" w:rsidRDefault="00283E54" w:rsidP="00EB10F6">
      <w:pPr>
        <w:pStyle w:val="Akapitzlist"/>
        <w:widowControl w:val="0"/>
        <w:numPr>
          <w:ilvl w:val="2"/>
          <w:numId w:val="1"/>
        </w:numPr>
        <w:tabs>
          <w:tab w:val="clear" w:pos="3981"/>
        </w:tabs>
        <w:autoSpaceDE w:val="0"/>
        <w:autoSpaceDN w:val="0"/>
        <w:adjustRightInd w:val="0"/>
        <w:ind w:left="284" w:hanging="284"/>
        <w:jc w:val="both"/>
        <w:rPr>
          <w:rFonts w:cstheme="minorHAnsi"/>
          <w:sz w:val="24"/>
          <w:szCs w:val="24"/>
        </w:rPr>
      </w:pPr>
      <w:r w:rsidRPr="00A15646">
        <w:rPr>
          <w:rFonts w:cstheme="minorHAnsi"/>
          <w:sz w:val="24"/>
          <w:szCs w:val="24"/>
        </w:rPr>
        <w:t xml:space="preserve">Przy projektowaniu Wykonawca zobowiązany jest do zapoznania się i stosowania </w:t>
      </w:r>
      <w:r w:rsidR="000918CD" w:rsidRPr="00A15646">
        <w:rPr>
          <w:rFonts w:cstheme="minorHAnsi"/>
          <w:sz w:val="24"/>
          <w:szCs w:val="24"/>
        </w:rPr>
        <w:t xml:space="preserve">  </w:t>
      </w:r>
    </w:p>
    <w:p w14:paraId="2A953719" w14:textId="2611832E" w:rsidR="00283E54" w:rsidRPr="00A15646" w:rsidRDefault="000918CD" w:rsidP="00EB10F6">
      <w:pPr>
        <w:pStyle w:val="Akapitzlist"/>
        <w:widowControl w:val="0"/>
        <w:autoSpaceDE w:val="0"/>
        <w:autoSpaceDN w:val="0"/>
        <w:adjustRightInd w:val="0"/>
        <w:ind w:left="426"/>
        <w:jc w:val="both"/>
        <w:rPr>
          <w:rFonts w:cstheme="minorHAnsi"/>
          <w:sz w:val="24"/>
          <w:szCs w:val="24"/>
        </w:rPr>
      </w:pPr>
      <w:r w:rsidRPr="00A15646">
        <w:rPr>
          <w:rFonts w:cstheme="minorHAnsi"/>
          <w:sz w:val="24"/>
          <w:szCs w:val="24"/>
        </w:rPr>
        <w:t xml:space="preserve">    </w:t>
      </w:r>
      <w:r w:rsidR="00283E54" w:rsidRPr="00A15646">
        <w:rPr>
          <w:rFonts w:cstheme="minorHAnsi"/>
          <w:sz w:val="24"/>
          <w:szCs w:val="24"/>
        </w:rPr>
        <w:t>standardów technicznych ANWIL S.A.</w:t>
      </w:r>
    </w:p>
    <w:p w14:paraId="2807E2D3" w14:textId="77777777" w:rsidR="000918CD" w:rsidRPr="00A15646" w:rsidRDefault="00283E54" w:rsidP="00EB10F6">
      <w:pPr>
        <w:pStyle w:val="Akapitzlist"/>
        <w:widowControl w:val="0"/>
        <w:numPr>
          <w:ilvl w:val="2"/>
          <w:numId w:val="1"/>
        </w:numPr>
        <w:tabs>
          <w:tab w:val="clear" w:pos="3981"/>
        </w:tabs>
        <w:autoSpaceDE w:val="0"/>
        <w:autoSpaceDN w:val="0"/>
        <w:adjustRightInd w:val="0"/>
        <w:ind w:left="426" w:hanging="426"/>
        <w:jc w:val="both"/>
        <w:rPr>
          <w:rFonts w:cstheme="minorHAnsi"/>
          <w:sz w:val="24"/>
          <w:szCs w:val="24"/>
        </w:rPr>
      </w:pPr>
      <w:r w:rsidRPr="00A15646">
        <w:rPr>
          <w:rFonts w:cstheme="minorHAnsi"/>
          <w:sz w:val="24"/>
          <w:szCs w:val="24"/>
        </w:rPr>
        <w:t xml:space="preserve">Zamawiający zastrzega sobie możliwość opiniowania i wnoszenia uwag  do przekazanej </w:t>
      </w:r>
    </w:p>
    <w:p w14:paraId="65D4C484" w14:textId="54FEAA11" w:rsidR="00283E54" w:rsidRPr="00A15646" w:rsidRDefault="000918CD" w:rsidP="00EB10F6">
      <w:pPr>
        <w:pStyle w:val="Akapitzlist"/>
        <w:widowControl w:val="0"/>
        <w:autoSpaceDE w:val="0"/>
        <w:autoSpaceDN w:val="0"/>
        <w:adjustRightInd w:val="0"/>
        <w:ind w:left="426"/>
        <w:jc w:val="both"/>
        <w:rPr>
          <w:rFonts w:cstheme="minorHAnsi"/>
          <w:sz w:val="24"/>
          <w:szCs w:val="24"/>
        </w:rPr>
      </w:pPr>
      <w:r w:rsidRPr="00A15646">
        <w:rPr>
          <w:rFonts w:cstheme="minorHAnsi"/>
          <w:sz w:val="24"/>
          <w:szCs w:val="24"/>
        </w:rPr>
        <w:t xml:space="preserve">    </w:t>
      </w:r>
      <w:r w:rsidR="00283E54" w:rsidRPr="00A15646">
        <w:rPr>
          <w:rFonts w:cstheme="minorHAnsi"/>
          <w:sz w:val="24"/>
          <w:szCs w:val="24"/>
        </w:rPr>
        <w:t>dokumentacji na każdym etapie. Wykonawca musi wnieść poprawki na własny koszt.</w:t>
      </w:r>
    </w:p>
    <w:p w14:paraId="48CF3953" w14:textId="77777777" w:rsidR="000918CD" w:rsidRPr="00A15646" w:rsidRDefault="000918CD" w:rsidP="00EB10F6">
      <w:pPr>
        <w:pStyle w:val="Akapitzlist"/>
        <w:widowControl w:val="0"/>
        <w:autoSpaceDE w:val="0"/>
        <w:autoSpaceDN w:val="0"/>
        <w:adjustRightInd w:val="0"/>
        <w:ind w:left="426"/>
        <w:jc w:val="both"/>
        <w:rPr>
          <w:rFonts w:cstheme="minorHAnsi"/>
          <w:sz w:val="24"/>
          <w:szCs w:val="24"/>
        </w:rPr>
      </w:pPr>
    </w:p>
    <w:p w14:paraId="2E83F15E" w14:textId="3C70ECF6" w:rsidR="00283E54" w:rsidRPr="00A15646" w:rsidRDefault="000918CD" w:rsidP="00EB10F6">
      <w:pPr>
        <w:pStyle w:val="Akapitzlist"/>
        <w:numPr>
          <w:ilvl w:val="1"/>
          <w:numId w:val="1"/>
        </w:numPr>
        <w:tabs>
          <w:tab w:val="clear" w:pos="3621"/>
        </w:tabs>
        <w:ind w:left="426" w:hanging="426"/>
        <w:jc w:val="both"/>
        <w:rPr>
          <w:rFonts w:cstheme="minorHAnsi"/>
          <w:b/>
          <w:sz w:val="24"/>
          <w:szCs w:val="24"/>
        </w:rPr>
      </w:pPr>
      <w:r w:rsidRPr="00A15646">
        <w:rPr>
          <w:rFonts w:cstheme="minorHAnsi"/>
          <w:b/>
          <w:sz w:val="24"/>
          <w:szCs w:val="24"/>
        </w:rPr>
        <w:t>Wymagania w branży budowlanej</w:t>
      </w:r>
    </w:p>
    <w:p w14:paraId="6EE044C3" w14:textId="718D0A36" w:rsidR="00B863D4" w:rsidRPr="00A15646" w:rsidRDefault="00B863D4"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Zakres prac w branży budowlanej należy zrealizować w oparciu o branżę technologiczną oraz mechaniczną, aby wykonać zadanie kompleksowo.</w:t>
      </w:r>
    </w:p>
    <w:p w14:paraId="0F24E77C" w14:textId="70700EE7" w:rsidR="007C4D2E" w:rsidRPr="00A15646" w:rsidRDefault="007C4D2E"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W przypadku przyjęcia rozwiązań projektowych , dla których  realizacja objęta jest obowiązkiem pozyskania decyzji administracyjnych   Wykonawca zobowiązany jest do opracowania projektu budowlanego  zgodnie z Rozporządzeniem Ministra Rozwoju z dnia 11.09.2020 r. w sprawie szczegółowego zakresu i formy projektu budowlanego z późniejszymi zmianami (projekt zagospodarowania terenu, projekt architektoniczno-budowlany, projekt techniczny  ) oraz przeprowadzenia w imieniu  ANWIL i uzyskania wszelkich niezbędnych decyzji  formalno-prawnych wraz z uzgodnieniami. Projekt wykonawczy należy opracować w oparciu o projekt budowlany.</w:t>
      </w:r>
    </w:p>
    <w:p w14:paraId="16CF6ED4" w14:textId="6D7CFC19" w:rsidR="00283E54" w:rsidRPr="00A15646" w:rsidRDefault="00283E54"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Wszystkie fundamenty pod urządzenia, aparaty, konstrukcje wsporcze, itp.  należy zaprojektować  w oparciu o opracowaną dokumentację badań podłoża gruntowego</w:t>
      </w:r>
      <w:r w:rsidR="00C56AB1" w:rsidRPr="00A15646">
        <w:rPr>
          <w:rFonts w:cstheme="minorHAnsi"/>
          <w:sz w:val="24"/>
          <w:szCs w:val="24"/>
        </w:rPr>
        <w:t xml:space="preserve"> (do decyzji Projektanta)</w:t>
      </w:r>
      <w:r w:rsidRPr="00A15646">
        <w:rPr>
          <w:rFonts w:cstheme="minorHAnsi"/>
          <w:sz w:val="24"/>
          <w:szCs w:val="24"/>
        </w:rPr>
        <w:t>. Sposób posadow</w:t>
      </w:r>
      <w:r w:rsidR="00D95DD3" w:rsidRPr="00A15646">
        <w:rPr>
          <w:rFonts w:cstheme="minorHAnsi"/>
          <w:sz w:val="24"/>
          <w:szCs w:val="24"/>
        </w:rPr>
        <w:t>i</w:t>
      </w:r>
      <w:r w:rsidRPr="00A15646">
        <w:rPr>
          <w:rFonts w:cstheme="minorHAnsi"/>
          <w:sz w:val="24"/>
          <w:szCs w:val="24"/>
        </w:rPr>
        <w:t>enia</w:t>
      </w:r>
      <w:r w:rsidR="009738FF" w:rsidRPr="00A15646">
        <w:rPr>
          <w:rFonts w:cstheme="minorHAnsi"/>
          <w:sz w:val="24"/>
          <w:szCs w:val="24"/>
        </w:rPr>
        <w:t xml:space="preserve"> </w:t>
      </w:r>
      <w:r w:rsidRPr="00A15646">
        <w:rPr>
          <w:rFonts w:cstheme="minorHAnsi"/>
          <w:sz w:val="24"/>
          <w:szCs w:val="24"/>
        </w:rPr>
        <w:t>w zależności od panujących warunków gruntowo-wodnych.</w:t>
      </w:r>
    </w:p>
    <w:p w14:paraId="2EDB8007" w14:textId="50D6F540" w:rsidR="00283E54" w:rsidRPr="00A15646" w:rsidRDefault="00283E54"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Przy projektowaniu posadowienia pompy należy wziąć pod uwagę zalecenia producenta</w:t>
      </w:r>
      <w:r w:rsidR="000918CD" w:rsidRPr="00A15646">
        <w:rPr>
          <w:rFonts w:cstheme="minorHAnsi"/>
          <w:sz w:val="24"/>
          <w:szCs w:val="24"/>
        </w:rPr>
        <w:t>.</w:t>
      </w:r>
    </w:p>
    <w:p w14:paraId="1500C6C9" w14:textId="77777777" w:rsidR="007C4D2E" w:rsidRPr="00A15646" w:rsidRDefault="007C4D2E"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lastRenderedPageBreak/>
        <w:t>Dla wszystkich elementów ze stali węglowej  narażonych na działanie warunków atmosferycznych należy dobrać  zabezpieczenie  antykorozyjnie zgodnie ze Standardami ANWIL S.A  w klasie korozyjności atmosfery C5 wg PN-EN ISO 12944-2. Wykonawca zobowiązany jest do opracowania technologii zabezpieczeń antykorozyjnych. Minimalna grubość powłok malarskich 320 μm (pod izolacje). Zestawy malarskie  powinny być dobrane do temperatury . Należy dobrać materiały należące do jednego systemu zabezpieczeń. Sprawdzone i stosowane na terenie zakładu ANWIL są antykorozyjne zestawy malarskie Firm: Hempel, Teknos, International. Technologia zabezpieczeń musi być uzgodniona i zaakceptowana przez Zamawiającego. Wymagany okres gwarancji na zabezpieczenie antykorozyjne: 5 lat. Szczegółowe informacje zawarte są w wymaganiach technicznych wykonania i odbioru zabezpieczeń antykorozyjnych dla robót remontowych, modernizacyjnych oraz nowo planowanych przedsięwzięć  inwestycyjnych ANWIL S.A</w:t>
      </w:r>
    </w:p>
    <w:p w14:paraId="65112E69" w14:textId="77777777" w:rsidR="007C4D2E" w:rsidRPr="00A15646" w:rsidRDefault="007C4D2E"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Dla wszystkich powierzchni stykających się z gruntem należy dobrać zabezpieczenie przeciwwilgociowe/przeciwwodne.</w:t>
      </w:r>
    </w:p>
    <w:p w14:paraId="07C25071" w14:textId="307A68FE" w:rsidR="00793C8E" w:rsidRPr="00A15646" w:rsidRDefault="00793C8E"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 xml:space="preserve">Do naprawy wszelkich żelbetowych elementów konstrukcyjnych oraz podłoży betonowych/żelbetowych należy </w:t>
      </w:r>
      <w:r w:rsidR="007C4D2E" w:rsidRPr="00A15646">
        <w:rPr>
          <w:rFonts w:cstheme="minorHAnsi"/>
          <w:sz w:val="24"/>
          <w:szCs w:val="24"/>
        </w:rPr>
        <w:t xml:space="preserve">przyjąć </w:t>
      </w:r>
      <w:r w:rsidRPr="00A15646">
        <w:rPr>
          <w:rFonts w:cstheme="minorHAnsi"/>
          <w:sz w:val="24"/>
          <w:szCs w:val="24"/>
        </w:rPr>
        <w:t>systemowe zaprawy PCC. Na terenie zakładu ANWIL S.A rekomendujemy stosowanie zapraw PCC produkowanych przez firmy Weber, Sika, Schomburg. Technologia systemu napraw podłoży</w:t>
      </w:r>
      <w:r w:rsidR="009738FF" w:rsidRPr="00A15646">
        <w:rPr>
          <w:rFonts w:cstheme="minorHAnsi"/>
          <w:sz w:val="24"/>
          <w:szCs w:val="24"/>
        </w:rPr>
        <w:t xml:space="preserve"> </w:t>
      </w:r>
      <w:r w:rsidRPr="00A15646">
        <w:rPr>
          <w:rFonts w:cstheme="minorHAnsi"/>
          <w:sz w:val="24"/>
          <w:szCs w:val="24"/>
        </w:rPr>
        <w:t xml:space="preserve">betonowych/żelbetowych musi być uzgodniona i zaakceptowana przez Zleceniodawcę </w:t>
      </w:r>
    </w:p>
    <w:p w14:paraId="11964326" w14:textId="77777777" w:rsidR="007C4D2E" w:rsidRPr="00A15646" w:rsidRDefault="007C4D2E"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Należy zaprojektować dojazd/ dojście do pompy.</w:t>
      </w:r>
    </w:p>
    <w:p w14:paraId="4EE94916" w14:textId="77777777" w:rsidR="007C4D2E" w:rsidRPr="00A15646" w:rsidRDefault="007C4D2E" w:rsidP="00A0087B">
      <w:pPr>
        <w:pStyle w:val="Akapitzlist"/>
        <w:widowControl w:val="0"/>
        <w:autoSpaceDE w:val="0"/>
        <w:autoSpaceDN w:val="0"/>
        <w:adjustRightInd w:val="0"/>
        <w:ind w:left="426"/>
        <w:jc w:val="both"/>
        <w:rPr>
          <w:rFonts w:cstheme="minorHAnsi"/>
          <w:sz w:val="24"/>
          <w:szCs w:val="24"/>
        </w:rPr>
      </w:pPr>
    </w:p>
    <w:p w14:paraId="0ACA57A3" w14:textId="709707A2" w:rsidR="00D552A5" w:rsidRPr="00A15646" w:rsidRDefault="00D552A5" w:rsidP="00EB10F6">
      <w:pPr>
        <w:pStyle w:val="Akapitzlist"/>
        <w:numPr>
          <w:ilvl w:val="1"/>
          <w:numId w:val="1"/>
        </w:numPr>
        <w:tabs>
          <w:tab w:val="clear" w:pos="3621"/>
        </w:tabs>
        <w:ind w:left="426" w:hanging="426"/>
        <w:jc w:val="both"/>
        <w:rPr>
          <w:rFonts w:cstheme="minorHAnsi"/>
          <w:b/>
          <w:sz w:val="24"/>
          <w:szCs w:val="24"/>
        </w:rPr>
      </w:pPr>
      <w:r w:rsidRPr="00A15646">
        <w:rPr>
          <w:rFonts w:cstheme="minorHAnsi"/>
          <w:b/>
          <w:sz w:val="24"/>
          <w:szCs w:val="24"/>
        </w:rPr>
        <w:t>Wymagania w branży mechanicznej</w:t>
      </w:r>
    </w:p>
    <w:p w14:paraId="6884DD1B" w14:textId="77777777" w:rsidR="00D552A5" w:rsidRPr="00A15646" w:rsidRDefault="00D552A5"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 xml:space="preserve">Opracowanie projektu technicznego w oparciu o inwentaryzację Wykonawcy </w:t>
      </w:r>
      <w:r w:rsidRPr="00A15646">
        <w:rPr>
          <w:rFonts w:cstheme="minorHAnsi"/>
          <w:sz w:val="24"/>
          <w:szCs w:val="24"/>
        </w:rPr>
        <w:br/>
        <w:t>z natury. Dokumentacja techniczna musi być przedłożona do wglądu Zleceniodawcy. Powyższe nie zwalnia Wykonawcy od odpowiedzialności za realizację i błędy z tym związane.</w:t>
      </w:r>
    </w:p>
    <w:p w14:paraId="4C2353D0" w14:textId="77777777" w:rsidR="00D552A5" w:rsidRPr="00A15646" w:rsidRDefault="00D552A5"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 xml:space="preserve">Projektowanie, wytwarzanie, materiały, znakowanie, instrukcje, badania oraz poświadczenia wykonania i zbadania winno być zgodne z Dyrektywą PED 2014/68/UE lub wg norm zharmonizowanych. Prace należy wykonać zgodnie </w:t>
      </w:r>
      <w:r w:rsidRPr="00A15646">
        <w:rPr>
          <w:rFonts w:cstheme="minorHAnsi"/>
          <w:sz w:val="24"/>
          <w:szCs w:val="24"/>
        </w:rPr>
        <w:br/>
        <w:t>z przyjętymi standardami technicznymi w Anwil S.A.</w:t>
      </w:r>
    </w:p>
    <w:p w14:paraId="025327D6" w14:textId="77777777" w:rsidR="00D552A5" w:rsidRPr="00A15646" w:rsidRDefault="00D552A5"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Rurociąg podlega pod SUR.</w:t>
      </w:r>
    </w:p>
    <w:p w14:paraId="6C127F3E" w14:textId="77777777" w:rsidR="00D552A5" w:rsidRPr="00A15646" w:rsidRDefault="00D552A5"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Projekt powinien zawierać następujące stwierdzenie - Materiały muszą pochodzić od producentów UE, USA, Kanady lub Japonii.</w:t>
      </w:r>
    </w:p>
    <w:p w14:paraId="1CA8554D" w14:textId="77777777" w:rsidR="00D552A5" w:rsidRPr="00A15646" w:rsidRDefault="00D552A5"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Wszystkie elementy ze stali węglowej muszą posiadać zabezpieczenie antykorozyjne dla stopnia agresywności korozyjnej C-5 wg. ISO 12944-2. Wymagany stopień czystości podłoża Sa 2 ½ wg. ISO 8501-1. Do oferty należy załączyć technologię zabezpieczenia antykorozyjnego.</w:t>
      </w:r>
    </w:p>
    <w:p w14:paraId="41330D6D" w14:textId="77777777" w:rsidR="00D552A5" w:rsidRPr="00A15646" w:rsidRDefault="00D552A5"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Rurociągi instalacji zostaną wykonane są według standardów ASTM i zgodnie ze standardami ANSI. Na rurociągach należy zastosować kołnierze według ANSI B16.5. z przylgą typu RF według BS 1650.</w:t>
      </w:r>
    </w:p>
    <w:p w14:paraId="5E96F805" w14:textId="77777777" w:rsidR="00D552A5" w:rsidRPr="00A15646" w:rsidRDefault="00D552A5"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A15646">
        <w:rPr>
          <w:rFonts w:cstheme="minorHAnsi"/>
          <w:sz w:val="24"/>
          <w:szCs w:val="24"/>
        </w:rPr>
        <w:t>Wymagania w zakresie zaworów ręcznych odcinających: przyłącza zaworów kołnierzowe, wg ANSI B16.5, zabudowa zaworów wg ANSI 16.10 – zabudowa krótka (short pattern),</w:t>
      </w:r>
    </w:p>
    <w:p w14:paraId="6D0CCDDB" w14:textId="5A926D76" w:rsidR="00D552A5" w:rsidRPr="00A15646" w:rsidRDefault="008C219E" w:rsidP="00EB10F6">
      <w:pPr>
        <w:jc w:val="both"/>
        <w:rPr>
          <w:rFonts w:cstheme="minorHAnsi"/>
          <w:b/>
          <w:sz w:val="24"/>
          <w:szCs w:val="24"/>
        </w:rPr>
      </w:pPr>
      <w:r w:rsidRPr="00A15646">
        <w:rPr>
          <w:rFonts w:cstheme="minorHAnsi"/>
          <w:b/>
          <w:sz w:val="24"/>
          <w:szCs w:val="24"/>
        </w:rPr>
        <w:lastRenderedPageBreak/>
        <w:t xml:space="preserve">3.4. </w:t>
      </w:r>
      <w:r w:rsidR="006B5FE7" w:rsidRPr="00A15646">
        <w:rPr>
          <w:rFonts w:cstheme="minorHAnsi"/>
          <w:b/>
          <w:sz w:val="24"/>
          <w:szCs w:val="24"/>
        </w:rPr>
        <w:t>W</w:t>
      </w:r>
      <w:r w:rsidRPr="00A15646">
        <w:rPr>
          <w:rFonts w:cstheme="minorHAnsi"/>
          <w:b/>
          <w:sz w:val="24"/>
          <w:szCs w:val="24"/>
        </w:rPr>
        <w:t xml:space="preserve">ymagania branży elektrycznej </w:t>
      </w:r>
    </w:p>
    <w:p w14:paraId="05870795" w14:textId="77777777" w:rsidR="00BB654D" w:rsidRDefault="008C219E"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BB654D">
        <w:rPr>
          <w:rFonts w:cstheme="minorHAnsi"/>
          <w:sz w:val="24"/>
          <w:szCs w:val="24"/>
        </w:rPr>
        <w:t xml:space="preserve">Przy projektowaniu Wykonawca zobowiązany jest do zapoznania się i stosowania   </w:t>
      </w:r>
      <w:r w:rsidR="00BB654D">
        <w:rPr>
          <w:rFonts w:cstheme="minorHAnsi"/>
          <w:sz w:val="24"/>
          <w:szCs w:val="24"/>
        </w:rPr>
        <w:t>s</w:t>
      </w:r>
      <w:r w:rsidRPr="00BB654D">
        <w:rPr>
          <w:rFonts w:cstheme="minorHAnsi"/>
          <w:sz w:val="24"/>
          <w:szCs w:val="24"/>
        </w:rPr>
        <w:t>tandardów technicznych ANWIL S.A – „Wymagania ogólne budowy nowych i modernizacji instalacji produkcyjnych w branży elektrycznej”.</w:t>
      </w:r>
    </w:p>
    <w:p w14:paraId="4192D297" w14:textId="5379DFAE" w:rsidR="008C219E" w:rsidRPr="00BB654D" w:rsidRDefault="008C219E" w:rsidP="00BB654D">
      <w:pPr>
        <w:pStyle w:val="Akapitzlist"/>
        <w:widowControl w:val="0"/>
        <w:numPr>
          <w:ilvl w:val="2"/>
          <w:numId w:val="1"/>
        </w:numPr>
        <w:tabs>
          <w:tab w:val="clear" w:pos="3981"/>
          <w:tab w:val="left" w:pos="567"/>
        </w:tabs>
        <w:autoSpaceDE w:val="0"/>
        <w:autoSpaceDN w:val="0"/>
        <w:adjustRightInd w:val="0"/>
        <w:ind w:left="567" w:hanging="567"/>
        <w:jc w:val="both"/>
        <w:rPr>
          <w:rFonts w:cstheme="minorHAnsi"/>
          <w:sz w:val="24"/>
          <w:szCs w:val="24"/>
        </w:rPr>
      </w:pPr>
      <w:r w:rsidRPr="00BB654D">
        <w:rPr>
          <w:rFonts w:cstheme="minorHAnsi"/>
          <w:sz w:val="24"/>
          <w:szCs w:val="24"/>
        </w:rPr>
        <w:t>Opracowanie kompletnego projektu wykonawczego branży elektrycznej, uwzględniającego między innymi:</w:t>
      </w:r>
    </w:p>
    <w:p w14:paraId="22D31C64" w14:textId="2451D6FD" w:rsidR="008C219E" w:rsidRPr="00FA27AF" w:rsidRDefault="008C219E" w:rsidP="00FA27AF">
      <w:pPr>
        <w:pStyle w:val="Akapitzlist"/>
        <w:widowControl w:val="0"/>
        <w:numPr>
          <w:ilvl w:val="0"/>
          <w:numId w:val="14"/>
        </w:numPr>
        <w:autoSpaceDE w:val="0"/>
        <w:autoSpaceDN w:val="0"/>
        <w:adjustRightInd w:val="0"/>
        <w:jc w:val="both"/>
        <w:rPr>
          <w:rFonts w:cstheme="minorHAnsi"/>
          <w:sz w:val="24"/>
          <w:szCs w:val="24"/>
        </w:rPr>
      </w:pPr>
      <w:r w:rsidRPr="00FA27AF">
        <w:rPr>
          <w:rFonts w:cstheme="minorHAnsi"/>
          <w:sz w:val="24"/>
          <w:szCs w:val="24"/>
        </w:rPr>
        <w:t>dobór urządzeń elektrycznych</w:t>
      </w:r>
      <w:r w:rsidR="00050527" w:rsidRPr="00FA27AF">
        <w:rPr>
          <w:rFonts w:cstheme="minorHAnsi"/>
          <w:sz w:val="24"/>
          <w:szCs w:val="24"/>
        </w:rPr>
        <w:t>,</w:t>
      </w:r>
    </w:p>
    <w:p w14:paraId="0229371A" w14:textId="16FD97DA" w:rsidR="008C219E" w:rsidRPr="00FA27AF" w:rsidRDefault="008C219E" w:rsidP="00FA27AF">
      <w:pPr>
        <w:pStyle w:val="Akapitzlist"/>
        <w:widowControl w:val="0"/>
        <w:numPr>
          <w:ilvl w:val="0"/>
          <w:numId w:val="14"/>
        </w:numPr>
        <w:autoSpaceDE w:val="0"/>
        <w:autoSpaceDN w:val="0"/>
        <w:adjustRightInd w:val="0"/>
        <w:jc w:val="both"/>
        <w:rPr>
          <w:rFonts w:cstheme="minorHAnsi"/>
          <w:sz w:val="24"/>
          <w:szCs w:val="24"/>
        </w:rPr>
      </w:pPr>
      <w:r w:rsidRPr="00FA27AF">
        <w:rPr>
          <w:rFonts w:cstheme="minorHAnsi"/>
          <w:sz w:val="24"/>
          <w:szCs w:val="24"/>
        </w:rPr>
        <w:t>dobór kabli elektrycznych na podstawie stosownym obliczeń</w:t>
      </w:r>
      <w:r w:rsidR="00050527" w:rsidRPr="00FA27AF">
        <w:rPr>
          <w:rFonts w:cstheme="minorHAnsi"/>
          <w:sz w:val="24"/>
          <w:szCs w:val="24"/>
        </w:rPr>
        <w:t>,</w:t>
      </w:r>
    </w:p>
    <w:p w14:paraId="3CF8C07E" w14:textId="3D22D5B7" w:rsidR="006B5FE7" w:rsidRPr="00FA27AF" w:rsidRDefault="006B5FE7" w:rsidP="00FA27AF">
      <w:pPr>
        <w:pStyle w:val="Akapitzlist"/>
        <w:widowControl w:val="0"/>
        <w:numPr>
          <w:ilvl w:val="0"/>
          <w:numId w:val="14"/>
        </w:numPr>
        <w:autoSpaceDE w:val="0"/>
        <w:autoSpaceDN w:val="0"/>
        <w:adjustRightInd w:val="0"/>
        <w:jc w:val="both"/>
        <w:rPr>
          <w:rFonts w:cstheme="minorHAnsi"/>
          <w:sz w:val="24"/>
          <w:szCs w:val="24"/>
        </w:rPr>
      </w:pPr>
      <w:r w:rsidRPr="00FA27AF">
        <w:rPr>
          <w:rFonts w:cstheme="minorHAnsi"/>
          <w:sz w:val="24"/>
          <w:szCs w:val="24"/>
        </w:rPr>
        <w:t>dobór tras kablowych,</w:t>
      </w:r>
    </w:p>
    <w:p w14:paraId="163D24F1" w14:textId="0E34B967" w:rsidR="008C219E" w:rsidRPr="00FA27AF" w:rsidRDefault="008C219E" w:rsidP="00FA27AF">
      <w:pPr>
        <w:pStyle w:val="Akapitzlist"/>
        <w:widowControl w:val="0"/>
        <w:numPr>
          <w:ilvl w:val="0"/>
          <w:numId w:val="14"/>
        </w:numPr>
        <w:autoSpaceDE w:val="0"/>
        <w:autoSpaceDN w:val="0"/>
        <w:adjustRightInd w:val="0"/>
        <w:jc w:val="both"/>
        <w:rPr>
          <w:rFonts w:cstheme="minorHAnsi"/>
          <w:sz w:val="24"/>
          <w:szCs w:val="24"/>
        </w:rPr>
      </w:pPr>
      <w:r w:rsidRPr="00FA27AF">
        <w:rPr>
          <w:rFonts w:cstheme="minorHAnsi"/>
          <w:sz w:val="24"/>
          <w:szCs w:val="24"/>
        </w:rPr>
        <w:t>wyznaczenie tras kablowych z uwzględnieniem nowo budowanych tras na potrzeby realizacji zadania</w:t>
      </w:r>
      <w:r w:rsidR="00050527" w:rsidRPr="00FA27AF">
        <w:rPr>
          <w:rFonts w:cstheme="minorHAnsi"/>
          <w:sz w:val="24"/>
          <w:szCs w:val="24"/>
        </w:rPr>
        <w:t>,</w:t>
      </w:r>
    </w:p>
    <w:p w14:paraId="01D18844" w14:textId="42E30A05" w:rsidR="008C219E" w:rsidRPr="00FA27AF" w:rsidRDefault="008C219E" w:rsidP="00FA27AF">
      <w:pPr>
        <w:pStyle w:val="Akapitzlist"/>
        <w:widowControl w:val="0"/>
        <w:numPr>
          <w:ilvl w:val="0"/>
          <w:numId w:val="14"/>
        </w:numPr>
        <w:autoSpaceDE w:val="0"/>
        <w:autoSpaceDN w:val="0"/>
        <w:adjustRightInd w:val="0"/>
        <w:jc w:val="both"/>
        <w:rPr>
          <w:rFonts w:cstheme="minorHAnsi"/>
          <w:sz w:val="24"/>
          <w:szCs w:val="24"/>
        </w:rPr>
      </w:pPr>
      <w:r w:rsidRPr="00FA27AF">
        <w:rPr>
          <w:rFonts w:cstheme="minorHAnsi"/>
          <w:sz w:val="24"/>
          <w:szCs w:val="24"/>
        </w:rPr>
        <w:t>wskazanie źródeł zasilania dla nowo projektowanych urządzeń elektrycznych</w:t>
      </w:r>
      <w:r w:rsidR="006B5FE7" w:rsidRPr="00FA27AF">
        <w:rPr>
          <w:rFonts w:cstheme="minorHAnsi"/>
          <w:sz w:val="24"/>
          <w:szCs w:val="24"/>
        </w:rPr>
        <w:t xml:space="preserve"> wraz z niezbędnymi obliczeniami</w:t>
      </w:r>
      <w:r w:rsidR="00050527" w:rsidRPr="00FA27AF">
        <w:rPr>
          <w:rFonts w:cstheme="minorHAnsi"/>
          <w:sz w:val="24"/>
          <w:szCs w:val="24"/>
        </w:rPr>
        <w:t>,</w:t>
      </w:r>
    </w:p>
    <w:p w14:paraId="6B87A6D9" w14:textId="7623B9A7" w:rsidR="008C219E" w:rsidRPr="00FA27AF" w:rsidRDefault="008C219E" w:rsidP="00FA27AF">
      <w:pPr>
        <w:pStyle w:val="Akapitzlist"/>
        <w:widowControl w:val="0"/>
        <w:numPr>
          <w:ilvl w:val="0"/>
          <w:numId w:val="14"/>
        </w:numPr>
        <w:autoSpaceDE w:val="0"/>
        <w:autoSpaceDN w:val="0"/>
        <w:adjustRightInd w:val="0"/>
        <w:jc w:val="both"/>
        <w:rPr>
          <w:rFonts w:cstheme="minorHAnsi"/>
          <w:sz w:val="24"/>
          <w:szCs w:val="24"/>
        </w:rPr>
      </w:pPr>
      <w:r w:rsidRPr="00FA27AF">
        <w:rPr>
          <w:rFonts w:cstheme="minorHAnsi"/>
          <w:sz w:val="24"/>
          <w:szCs w:val="24"/>
        </w:rPr>
        <w:t>przeprowadzenie obliczeń potwierdzających możliwość wykorzystania istniejącej rozdzielnicy jako źródło zasilania z uwzględnieniem rezerwy mocy transformatorów</w:t>
      </w:r>
      <w:r w:rsidR="00050527" w:rsidRPr="00FA27AF">
        <w:rPr>
          <w:rFonts w:cstheme="minorHAnsi"/>
          <w:sz w:val="24"/>
          <w:szCs w:val="24"/>
        </w:rPr>
        <w:t>,</w:t>
      </w:r>
    </w:p>
    <w:p w14:paraId="40BC14F3" w14:textId="404BE30B" w:rsidR="008C219E" w:rsidRPr="00FA27AF" w:rsidRDefault="008C219E" w:rsidP="00FA27AF">
      <w:pPr>
        <w:pStyle w:val="Akapitzlist"/>
        <w:widowControl w:val="0"/>
        <w:numPr>
          <w:ilvl w:val="0"/>
          <w:numId w:val="14"/>
        </w:numPr>
        <w:autoSpaceDE w:val="0"/>
        <w:autoSpaceDN w:val="0"/>
        <w:adjustRightInd w:val="0"/>
        <w:jc w:val="both"/>
        <w:rPr>
          <w:rFonts w:cstheme="minorHAnsi"/>
          <w:sz w:val="24"/>
          <w:szCs w:val="24"/>
        </w:rPr>
      </w:pPr>
      <w:r w:rsidRPr="00FA27AF">
        <w:rPr>
          <w:rFonts w:cstheme="minorHAnsi"/>
          <w:sz w:val="24"/>
          <w:szCs w:val="24"/>
        </w:rPr>
        <w:t>wskazanie rezerwowych pól zasilających jako źródło zasilania dla nowo projektowanych odbiorów, z uwzględnieniem czy</w:t>
      </w:r>
      <w:r w:rsidR="006B5FE7" w:rsidRPr="00FA27AF">
        <w:rPr>
          <w:rFonts w:cstheme="minorHAnsi"/>
          <w:sz w:val="24"/>
          <w:szCs w:val="24"/>
        </w:rPr>
        <w:t xml:space="preserve"> ilość i gabaryty</w:t>
      </w:r>
      <w:r w:rsidRPr="00FA27AF">
        <w:rPr>
          <w:rFonts w:cstheme="minorHAnsi"/>
          <w:sz w:val="24"/>
          <w:szCs w:val="24"/>
        </w:rPr>
        <w:t xml:space="preserve"> </w:t>
      </w:r>
      <w:r w:rsidR="00050527" w:rsidRPr="00FA27AF">
        <w:rPr>
          <w:rFonts w:cstheme="minorHAnsi"/>
          <w:sz w:val="24"/>
          <w:szCs w:val="24"/>
        </w:rPr>
        <w:t>istniej</w:t>
      </w:r>
      <w:r w:rsidR="006B5FE7" w:rsidRPr="00FA27AF">
        <w:rPr>
          <w:rFonts w:cstheme="minorHAnsi"/>
          <w:sz w:val="24"/>
          <w:szCs w:val="24"/>
        </w:rPr>
        <w:t>ących pól</w:t>
      </w:r>
      <w:r w:rsidR="00050527" w:rsidRPr="00FA27AF">
        <w:rPr>
          <w:rFonts w:cstheme="minorHAnsi"/>
          <w:sz w:val="24"/>
          <w:szCs w:val="24"/>
        </w:rPr>
        <w:t xml:space="preserve"> </w:t>
      </w:r>
      <w:r w:rsidR="006B5FE7" w:rsidRPr="00FA27AF">
        <w:rPr>
          <w:rFonts w:cstheme="minorHAnsi"/>
          <w:sz w:val="24"/>
          <w:szCs w:val="24"/>
        </w:rPr>
        <w:t>rezerwowych</w:t>
      </w:r>
      <w:r w:rsidRPr="00FA27AF">
        <w:rPr>
          <w:rFonts w:cstheme="minorHAnsi"/>
          <w:sz w:val="24"/>
          <w:szCs w:val="24"/>
        </w:rPr>
        <w:t xml:space="preserve"> spełnią wymagania dla nowych odbiorów</w:t>
      </w:r>
      <w:r w:rsidR="00050527" w:rsidRPr="00FA27AF">
        <w:rPr>
          <w:rFonts w:cstheme="minorHAnsi"/>
          <w:sz w:val="24"/>
          <w:szCs w:val="24"/>
        </w:rPr>
        <w:t>,</w:t>
      </w:r>
    </w:p>
    <w:p w14:paraId="54759DA7" w14:textId="4E0A11B3" w:rsidR="008C219E" w:rsidRPr="00FA27AF" w:rsidRDefault="00050527" w:rsidP="00FA27AF">
      <w:pPr>
        <w:pStyle w:val="Akapitzlist"/>
        <w:widowControl w:val="0"/>
        <w:numPr>
          <w:ilvl w:val="0"/>
          <w:numId w:val="14"/>
        </w:numPr>
        <w:autoSpaceDE w:val="0"/>
        <w:autoSpaceDN w:val="0"/>
        <w:adjustRightInd w:val="0"/>
        <w:jc w:val="both"/>
        <w:rPr>
          <w:rFonts w:cstheme="minorHAnsi"/>
          <w:sz w:val="24"/>
          <w:szCs w:val="24"/>
        </w:rPr>
      </w:pPr>
      <w:r w:rsidRPr="00FA27AF">
        <w:rPr>
          <w:rFonts w:cstheme="minorHAnsi"/>
          <w:sz w:val="24"/>
          <w:szCs w:val="24"/>
        </w:rPr>
        <w:t>wskazanie niezbędnego wyposażenia kaset zasilających,</w:t>
      </w:r>
    </w:p>
    <w:p w14:paraId="6985BF51" w14:textId="6EF2C26A" w:rsidR="008C219E" w:rsidRPr="00FA27AF" w:rsidRDefault="008C219E" w:rsidP="00FA27AF">
      <w:pPr>
        <w:pStyle w:val="Akapitzlist"/>
        <w:widowControl w:val="0"/>
        <w:numPr>
          <w:ilvl w:val="0"/>
          <w:numId w:val="14"/>
        </w:numPr>
        <w:autoSpaceDE w:val="0"/>
        <w:autoSpaceDN w:val="0"/>
        <w:adjustRightInd w:val="0"/>
        <w:jc w:val="both"/>
        <w:rPr>
          <w:rFonts w:cstheme="minorHAnsi"/>
          <w:sz w:val="24"/>
          <w:szCs w:val="24"/>
        </w:rPr>
      </w:pPr>
      <w:r w:rsidRPr="00FA27AF">
        <w:rPr>
          <w:rFonts w:cstheme="minorHAnsi"/>
          <w:sz w:val="24"/>
          <w:szCs w:val="24"/>
        </w:rPr>
        <w:t xml:space="preserve">w przypadku braku możliwości zasilania z istniejącej rozdzielnicy należy wykonać projekt rozbudowy rozdzielnicy </w:t>
      </w:r>
      <w:r w:rsidR="00AF2719" w:rsidRPr="00FA27AF">
        <w:rPr>
          <w:rFonts w:cstheme="minorHAnsi"/>
          <w:sz w:val="24"/>
          <w:szCs w:val="24"/>
        </w:rPr>
        <w:t>(</w:t>
      </w:r>
      <w:r w:rsidR="006B5FE7" w:rsidRPr="00FA27AF">
        <w:rPr>
          <w:rFonts w:cstheme="minorHAnsi"/>
          <w:sz w:val="24"/>
          <w:szCs w:val="24"/>
        </w:rPr>
        <w:t>o ile to możliwe</w:t>
      </w:r>
      <w:r w:rsidR="00AF2719" w:rsidRPr="00FA27AF">
        <w:rPr>
          <w:rFonts w:cstheme="minorHAnsi"/>
          <w:sz w:val="24"/>
          <w:szCs w:val="24"/>
        </w:rPr>
        <w:t>)</w:t>
      </w:r>
      <w:r w:rsidR="006B5FE7" w:rsidRPr="00FA27AF">
        <w:rPr>
          <w:rFonts w:cstheme="minorHAnsi"/>
          <w:sz w:val="24"/>
          <w:szCs w:val="24"/>
        </w:rPr>
        <w:t xml:space="preserve"> </w:t>
      </w:r>
      <w:r w:rsidR="00050527" w:rsidRPr="00FA27AF">
        <w:rPr>
          <w:rFonts w:cstheme="minorHAnsi"/>
          <w:sz w:val="24"/>
          <w:szCs w:val="24"/>
        </w:rPr>
        <w:t>lub przedstawić inne rozwiązanie,</w:t>
      </w:r>
    </w:p>
    <w:p w14:paraId="28553F79" w14:textId="7CAEFFBC" w:rsidR="00C71564" w:rsidRPr="00FA27AF" w:rsidRDefault="00C71564" w:rsidP="00FA27AF">
      <w:pPr>
        <w:pStyle w:val="Akapitzlist"/>
        <w:widowControl w:val="0"/>
        <w:numPr>
          <w:ilvl w:val="0"/>
          <w:numId w:val="14"/>
        </w:numPr>
        <w:autoSpaceDE w:val="0"/>
        <w:autoSpaceDN w:val="0"/>
        <w:adjustRightInd w:val="0"/>
        <w:jc w:val="both"/>
        <w:rPr>
          <w:rFonts w:cstheme="minorHAnsi"/>
          <w:sz w:val="24"/>
          <w:szCs w:val="24"/>
        </w:rPr>
      </w:pPr>
      <w:r w:rsidRPr="00FA27AF">
        <w:rPr>
          <w:rFonts w:cstheme="minorHAnsi"/>
          <w:sz w:val="24"/>
          <w:szCs w:val="24"/>
        </w:rPr>
        <w:t>wszelkie inne nie wymienione wyżej a niezbędne do wykonanie kompletnej dokumentacji projektowej wykonawczej w branży elektrycznej.</w:t>
      </w:r>
    </w:p>
    <w:p w14:paraId="6FA5615B" w14:textId="25550410" w:rsidR="004374AF" w:rsidRPr="00A15646" w:rsidRDefault="004374AF" w:rsidP="00EB10F6">
      <w:pPr>
        <w:jc w:val="both"/>
        <w:rPr>
          <w:rFonts w:cstheme="minorHAnsi"/>
          <w:b/>
          <w:sz w:val="24"/>
          <w:szCs w:val="24"/>
        </w:rPr>
      </w:pPr>
      <w:r w:rsidRPr="00A15646">
        <w:rPr>
          <w:rFonts w:cstheme="minorHAnsi"/>
          <w:b/>
          <w:sz w:val="24"/>
          <w:szCs w:val="24"/>
        </w:rPr>
        <w:t xml:space="preserve">3.5. Wymagania branży systemów sterowania </w:t>
      </w:r>
    </w:p>
    <w:p w14:paraId="34E598B8" w14:textId="2CCA3210" w:rsidR="004374AF" w:rsidRPr="00A15646" w:rsidRDefault="00571848" w:rsidP="00EB10F6">
      <w:pPr>
        <w:jc w:val="both"/>
        <w:rPr>
          <w:rFonts w:cstheme="minorHAnsi"/>
          <w:sz w:val="24"/>
          <w:szCs w:val="24"/>
        </w:rPr>
      </w:pPr>
      <w:r w:rsidRPr="00A15646">
        <w:rPr>
          <w:rFonts w:cstheme="minorHAnsi"/>
          <w:sz w:val="24"/>
          <w:szCs w:val="24"/>
        </w:rPr>
        <w:t>Wymaga się zaprojektowania kompleksowej implementacji strategii sterowania i układów blokad dla projektowanego układu w istniejącym na instalacji systemach DCS Centum VP firmy Yokogawa zakładając wykorzystanie istniejących rezerw lub jego ewentualną rozbudowę. Nie dopuszcza się projektowania rozwiązań opartych na lokalnych sterownikach PLC. Niedopuszczalne jest stosowanie sterowników w ramach dostaw pakietowych. Warunkiem koniecznym jest by wszelkie układy sterowania, regulacji, pomiary itp. muszą zostać zaimplementowane w nadrzędnym systemie sterowania DCS.</w:t>
      </w:r>
    </w:p>
    <w:p w14:paraId="4C6B8E43" w14:textId="73C681D8" w:rsidR="001A5BC1" w:rsidRPr="00A15646" w:rsidRDefault="001A5BC1" w:rsidP="00EB10F6">
      <w:pPr>
        <w:jc w:val="both"/>
        <w:rPr>
          <w:rFonts w:cstheme="minorHAnsi"/>
          <w:sz w:val="24"/>
          <w:szCs w:val="24"/>
        </w:rPr>
      </w:pPr>
      <w:r w:rsidRPr="00A15646">
        <w:rPr>
          <w:rFonts w:cstheme="minorHAnsi"/>
          <w:sz w:val="24"/>
          <w:szCs w:val="24"/>
        </w:rPr>
        <w:t>Przy opracowywaniu projektów, doborze urządzeń i materiałów, a także rozbudowie/modyfikacji systemów DCS, ESD, GMS należy uwzględnić wszystkie obowiązujące dla branży PiA przepisy prawa oraz normy, a także standardy techniczne i wymagania Zamawiającego. „Wymagania ogólne budowy nowych i modernizacji instalacji produkcyjnych w branży PiA – załączniki techniczne do kontraktów”.</w:t>
      </w:r>
    </w:p>
    <w:p w14:paraId="4F26AD55" w14:textId="156A0549" w:rsidR="001A5BC1" w:rsidRPr="00A15646" w:rsidRDefault="001A5BC1" w:rsidP="00EB10F6">
      <w:pPr>
        <w:spacing w:after="0"/>
        <w:jc w:val="both"/>
        <w:rPr>
          <w:rFonts w:cstheme="minorHAnsi"/>
          <w:sz w:val="24"/>
          <w:szCs w:val="24"/>
        </w:rPr>
      </w:pPr>
      <w:r w:rsidRPr="00A15646">
        <w:rPr>
          <w:rFonts w:cstheme="minorHAnsi"/>
          <w:sz w:val="24"/>
          <w:szCs w:val="24"/>
        </w:rPr>
        <w:t>Projekt techniczny w zakresie branży sterowania zawierać powinien:</w:t>
      </w:r>
    </w:p>
    <w:p w14:paraId="19D48261" w14:textId="63325EE1" w:rsidR="001A5BC1" w:rsidRPr="00A15646" w:rsidRDefault="001A5BC1" w:rsidP="00EB10F6">
      <w:pPr>
        <w:numPr>
          <w:ilvl w:val="0"/>
          <w:numId w:val="10"/>
        </w:numPr>
        <w:spacing w:after="0"/>
        <w:jc w:val="both"/>
        <w:rPr>
          <w:rFonts w:cstheme="minorHAnsi"/>
          <w:sz w:val="24"/>
          <w:szCs w:val="24"/>
        </w:rPr>
      </w:pPr>
      <w:r w:rsidRPr="00A15646">
        <w:rPr>
          <w:rFonts w:cstheme="minorHAnsi"/>
          <w:sz w:val="24"/>
          <w:szCs w:val="24"/>
        </w:rPr>
        <w:t>inwentaryzacje szaf systemowych DCS pod kątem rozbudowy na potrzeby realizowanego projektu,</w:t>
      </w:r>
    </w:p>
    <w:p w14:paraId="089A7751" w14:textId="26C022FE" w:rsidR="001A5BC1" w:rsidRPr="00A15646" w:rsidRDefault="001A5BC1" w:rsidP="00EB10F6">
      <w:pPr>
        <w:numPr>
          <w:ilvl w:val="0"/>
          <w:numId w:val="9"/>
        </w:numPr>
        <w:spacing w:after="0"/>
        <w:jc w:val="both"/>
        <w:rPr>
          <w:rFonts w:cstheme="minorHAnsi"/>
          <w:sz w:val="24"/>
          <w:szCs w:val="24"/>
        </w:rPr>
      </w:pPr>
      <w:r w:rsidRPr="00A15646">
        <w:rPr>
          <w:rFonts w:cstheme="minorHAnsi"/>
          <w:sz w:val="24"/>
          <w:szCs w:val="24"/>
        </w:rPr>
        <w:lastRenderedPageBreak/>
        <w:t>instrument index, tag listę, schematy obwodowe, dokumentację logik wraz z opisami algorytmów sterowania oraz blokad,</w:t>
      </w:r>
    </w:p>
    <w:p w14:paraId="28E01B1F" w14:textId="0769ABDC" w:rsidR="001A5BC1" w:rsidRPr="00A15646" w:rsidRDefault="001A5BC1" w:rsidP="00EB10F6">
      <w:pPr>
        <w:numPr>
          <w:ilvl w:val="0"/>
          <w:numId w:val="9"/>
        </w:numPr>
        <w:spacing w:after="0"/>
        <w:jc w:val="both"/>
        <w:rPr>
          <w:rFonts w:cstheme="minorHAnsi"/>
          <w:sz w:val="24"/>
          <w:szCs w:val="24"/>
        </w:rPr>
      </w:pPr>
      <w:r w:rsidRPr="00A15646">
        <w:rPr>
          <w:rFonts w:cstheme="minorHAnsi"/>
          <w:sz w:val="24"/>
          <w:szCs w:val="24"/>
        </w:rPr>
        <w:t>aktualizacji istniejącej dokumentacji szaf systemowych DCS,</w:t>
      </w:r>
    </w:p>
    <w:p w14:paraId="387D2CAF" w14:textId="77777777" w:rsidR="001A5BC1" w:rsidRPr="00A15646" w:rsidRDefault="001A5BC1" w:rsidP="00EB10F6">
      <w:pPr>
        <w:numPr>
          <w:ilvl w:val="0"/>
          <w:numId w:val="9"/>
        </w:numPr>
        <w:spacing w:after="0"/>
        <w:jc w:val="both"/>
        <w:rPr>
          <w:rFonts w:cstheme="minorHAnsi"/>
          <w:sz w:val="24"/>
          <w:szCs w:val="24"/>
        </w:rPr>
      </w:pPr>
      <w:r w:rsidRPr="00A15646">
        <w:rPr>
          <w:rFonts w:cstheme="minorHAnsi"/>
          <w:sz w:val="24"/>
          <w:szCs w:val="24"/>
        </w:rPr>
        <w:t>aktualizacji instrukcji obsługi DCS w zakresie wprowadzonych zmian.</w:t>
      </w:r>
    </w:p>
    <w:p w14:paraId="6E035056" w14:textId="77777777" w:rsidR="00914DBC" w:rsidRPr="00A15646" w:rsidRDefault="00914DBC" w:rsidP="00EB10F6">
      <w:pPr>
        <w:spacing w:after="0"/>
        <w:jc w:val="both"/>
        <w:rPr>
          <w:rFonts w:cstheme="minorHAnsi"/>
          <w:sz w:val="24"/>
          <w:szCs w:val="24"/>
        </w:rPr>
      </w:pPr>
    </w:p>
    <w:p w14:paraId="42D59918" w14:textId="5B164632" w:rsidR="00914DBC" w:rsidRPr="00A15646" w:rsidRDefault="00914DBC" w:rsidP="00EB10F6">
      <w:pPr>
        <w:jc w:val="both"/>
        <w:rPr>
          <w:rFonts w:cstheme="minorHAnsi"/>
          <w:b/>
          <w:sz w:val="24"/>
          <w:szCs w:val="24"/>
        </w:rPr>
      </w:pPr>
      <w:r w:rsidRPr="00A15646">
        <w:rPr>
          <w:rFonts w:cstheme="minorHAnsi"/>
          <w:b/>
          <w:sz w:val="24"/>
          <w:szCs w:val="24"/>
        </w:rPr>
        <w:t>3.</w:t>
      </w:r>
      <w:r w:rsidR="00C105A0" w:rsidRPr="00A15646">
        <w:rPr>
          <w:rFonts w:cstheme="minorHAnsi"/>
          <w:b/>
          <w:sz w:val="24"/>
          <w:szCs w:val="24"/>
        </w:rPr>
        <w:t>6</w:t>
      </w:r>
      <w:r w:rsidRPr="00A15646">
        <w:rPr>
          <w:rFonts w:cstheme="minorHAnsi"/>
          <w:b/>
          <w:sz w:val="24"/>
          <w:szCs w:val="24"/>
        </w:rPr>
        <w:t>. Wymagania branży automatyki</w:t>
      </w:r>
    </w:p>
    <w:p w14:paraId="5E9AE2E2" w14:textId="55859040" w:rsidR="00914DBC" w:rsidRPr="00A15646" w:rsidRDefault="00914DBC" w:rsidP="00EB10F6">
      <w:pPr>
        <w:pStyle w:val="Akapitzlist"/>
        <w:numPr>
          <w:ilvl w:val="0"/>
          <w:numId w:val="12"/>
        </w:numPr>
        <w:jc w:val="both"/>
        <w:rPr>
          <w:rFonts w:cstheme="minorHAnsi"/>
          <w:sz w:val="24"/>
          <w:szCs w:val="24"/>
        </w:rPr>
      </w:pPr>
      <w:r w:rsidRPr="00A15646">
        <w:rPr>
          <w:rFonts w:cstheme="minorHAnsi"/>
          <w:sz w:val="24"/>
          <w:szCs w:val="24"/>
        </w:rPr>
        <w:t>Aparatura i armatura obiektowa dobrana i zaprojektowana zostanie w sposób umożliwiający łatwy dostęp, demontaż, a także wymianę podczas pracy instalacji (poprzez zastosowanie odpowiedniej armatury odcinającej). Zastosowane obudowy powinny zabezpieczać je przed szkodliwym wpływem czynników zewnętrznych.</w:t>
      </w:r>
    </w:p>
    <w:p w14:paraId="08E4DECA" w14:textId="77777777" w:rsidR="00914DBC" w:rsidRPr="00A15646" w:rsidRDefault="00914DBC" w:rsidP="00EB10F6">
      <w:pPr>
        <w:pStyle w:val="Akapitzlist"/>
        <w:numPr>
          <w:ilvl w:val="0"/>
          <w:numId w:val="12"/>
        </w:numPr>
        <w:jc w:val="both"/>
        <w:rPr>
          <w:rFonts w:cstheme="minorHAnsi"/>
          <w:sz w:val="24"/>
          <w:szCs w:val="24"/>
        </w:rPr>
      </w:pPr>
      <w:r w:rsidRPr="00A15646">
        <w:rPr>
          <w:rFonts w:cstheme="minorHAnsi"/>
          <w:sz w:val="24"/>
          <w:szCs w:val="24"/>
        </w:rPr>
        <w:t xml:space="preserve">Zawory regulacyjne i odcinające spełniać muszą standardy określone w Wymaganiach ogólnych PiA ANWIL S.A. Wymagane jest, aby dostarczone były wraz z siłownikami </w:t>
      </w:r>
      <w:r w:rsidRPr="00A15646">
        <w:rPr>
          <w:rFonts w:cstheme="minorHAnsi"/>
          <w:sz w:val="24"/>
          <w:szCs w:val="24"/>
        </w:rPr>
        <w:br/>
        <w:t>z napędem pneumatycznym oraz wskaźnikiem położenia armatury i sygnalizacją położenia krańcowego, a tam, gdzie uzasadnione – posiadać muszą możliwość sterowania ręcznego (wymóg konieczny w przypadku zaworów odcinających).</w:t>
      </w:r>
    </w:p>
    <w:p w14:paraId="4F43AD78" w14:textId="77777777" w:rsidR="00914DBC" w:rsidRPr="00A15646" w:rsidRDefault="00914DBC" w:rsidP="00EB10F6">
      <w:pPr>
        <w:pStyle w:val="Akapitzlist"/>
        <w:numPr>
          <w:ilvl w:val="0"/>
          <w:numId w:val="12"/>
        </w:numPr>
        <w:jc w:val="both"/>
        <w:rPr>
          <w:rFonts w:cstheme="minorHAnsi"/>
          <w:sz w:val="24"/>
          <w:szCs w:val="24"/>
        </w:rPr>
      </w:pPr>
      <w:r w:rsidRPr="00A15646">
        <w:rPr>
          <w:rFonts w:cstheme="minorHAnsi"/>
          <w:sz w:val="24"/>
          <w:szCs w:val="24"/>
        </w:rPr>
        <w:t>Konstrukcja zaworów powinna zapewniać możliwość ich konserwacji oraz prowadzenia prac serwisowych bez konieczności demontażu korpusu zaworu.</w:t>
      </w:r>
    </w:p>
    <w:p w14:paraId="7262B65F" w14:textId="77777777" w:rsidR="00914DBC" w:rsidRPr="00A15646" w:rsidRDefault="00914DBC" w:rsidP="00EB10F6">
      <w:pPr>
        <w:pStyle w:val="Akapitzlist"/>
        <w:numPr>
          <w:ilvl w:val="0"/>
          <w:numId w:val="12"/>
        </w:numPr>
        <w:jc w:val="both"/>
        <w:rPr>
          <w:rFonts w:cstheme="minorHAnsi"/>
          <w:sz w:val="24"/>
          <w:szCs w:val="24"/>
        </w:rPr>
      </w:pPr>
      <w:r w:rsidRPr="00A15646">
        <w:rPr>
          <w:rFonts w:cstheme="minorHAnsi"/>
          <w:sz w:val="24"/>
          <w:szCs w:val="24"/>
        </w:rPr>
        <w:t>W przypadku awarii, zaniku zasilania pneumatycznego lub sygnału sterującego, pozycja zaworów musi być bezpieczna, określona na schemacie P&amp;ID.</w:t>
      </w:r>
    </w:p>
    <w:p w14:paraId="4FFB5C49" w14:textId="77777777" w:rsidR="00914DBC" w:rsidRPr="00A15646" w:rsidRDefault="00914DBC" w:rsidP="00EB10F6">
      <w:pPr>
        <w:pStyle w:val="Akapitzlist"/>
        <w:numPr>
          <w:ilvl w:val="0"/>
          <w:numId w:val="12"/>
        </w:numPr>
        <w:jc w:val="both"/>
        <w:rPr>
          <w:rFonts w:cstheme="minorHAnsi"/>
          <w:sz w:val="24"/>
          <w:szCs w:val="24"/>
        </w:rPr>
      </w:pPr>
      <w:r w:rsidRPr="00A15646">
        <w:rPr>
          <w:rFonts w:cstheme="minorHAnsi"/>
          <w:sz w:val="24"/>
          <w:szCs w:val="24"/>
        </w:rPr>
        <w:t>Przyłącza procesowe powinny być dobrane według ANSI.</w:t>
      </w:r>
    </w:p>
    <w:p w14:paraId="79104D6F" w14:textId="4302ABF0" w:rsidR="00914DBC" w:rsidRPr="00A15646" w:rsidRDefault="00914DBC" w:rsidP="00EB10F6">
      <w:pPr>
        <w:pStyle w:val="Akapitzlist"/>
        <w:numPr>
          <w:ilvl w:val="0"/>
          <w:numId w:val="12"/>
        </w:numPr>
        <w:jc w:val="both"/>
        <w:rPr>
          <w:rFonts w:cstheme="minorHAnsi"/>
          <w:sz w:val="24"/>
          <w:szCs w:val="24"/>
        </w:rPr>
      </w:pPr>
      <w:r w:rsidRPr="00A15646">
        <w:rPr>
          <w:rFonts w:cstheme="minorHAnsi"/>
          <w:sz w:val="24"/>
          <w:szCs w:val="24"/>
        </w:rPr>
        <w:t>Armatura dobrana musi posiadać znak CE, test szczelności oraz innymi niezbędnymi certyfikatami wynikającymi z obowiązujących norm, przepisów oraz Standardów Anwil S.A.</w:t>
      </w:r>
    </w:p>
    <w:p w14:paraId="01779144" w14:textId="77777777" w:rsidR="00914DBC" w:rsidRPr="00A15646" w:rsidRDefault="00914DBC" w:rsidP="00EB10F6">
      <w:pPr>
        <w:pStyle w:val="Akapitzlist"/>
        <w:numPr>
          <w:ilvl w:val="0"/>
          <w:numId w:val="12"/>
        </w:numPr>
        <w:jc w:val="both"/>
        <w:rPr>
          <w:rFonts w:cstheme="minorHAnsi"/>
          <w:sz w:val="24"/>
          <w:szCs w:val="24"/>
        </w:rPr>
      </w:pPr>
      <w:r w:rsidRPr="00A15646">
        <w:rPr>
          <w:rFonts w:cstheme="minorHAnsi"/>
          <w:sz w:val="24"/>
          <w:szCs w:val="24"/>
        </w:rPr>
        <w:t>Połączenie armatury oraz aparatury kontrolno – pomiarowej do systemów zrealizowane będzie poprzez obiektowe skrzynki złączne i listwy krosowe (marshallingowe) w szafach systemowych.</w:t>
      </w:r>
    </w:p>
    <w:p w14:paraId="630C8D95" w14:textId="77777777" w:rsidR="00914DBC" w:rsidRPr="00A15646" w:rsidRDefault="00914DBC" w:rsidP="00EB10F6">
      <w:pPr>
        <w:pStyle w:val="Akapitzlist"/>
        <w:numPr>
          <w:ilvl w:val="0"/>
          <w:numId w:val="12"/>
        </w:numPr>
        <w:jc w:val="both"/>
        <w:rPr>
          <w:rFonts w:cstheme="minorHAnsi"/>
          <w:sz w:val="24"/>
          <w:szCs w:val="24"/>
        </w:rPr>
      </w:pPr>
      <w:r w:rsidRPr="00A15646">
        <w:rPr>
          <w:rFonts w:cstheme="minorHAnsi"/>
          <w:sz w:val="24"/>
          <w:szCs w:val="24"/>
        </w:rPr>
        <w:t>Zasilanie przetworników odbywać się będzie zgodnie z wytycznymi dla branży PiA ANWIL S.A. Powinny one być zasilane napięciem 24VDC, pracować w standardzie 4…20mA oraz umożliwiać wymianę informacji za pośrednictwem protokołu HART.</w:t>
      </w:r>
    </w:p>
    <w:p w14:paraId="73A06997" w14:textId="77777777" w:rsidR="00914DBC" w:rsidRPr="00A15646" w:rsidRDefault="00914DBC" w:rsidP="00EB10F6">
      <w:pPr>
        <w:pStyle w:val="Akapitzlist"/>
        <w:numPr>
          <w:ilvl w:val="0"/>
          <w:numId w:val="12"/>
        </w:numPr>
        <w:jc w:val="both"/>
        <w:rPr>
          <w:rFonts w:cstheme="minorHAnsi"/>
          <w:sz w:val="24"/>
          <w:szCs w:val="24"/>
        </w:rPr>
      </w:pPr>
      <w:r w:rsidRPr="00A15646">
        <w:rPr>
          <w:rFonts w:cstheme="minorHAnsi"/>
          <w:sz w:val="24"/>
          <w:szCs w:val="24"/>
        </w:rPr>
        <w:t>Przetworniki i czujniki oraz pozycjonery zaworów automatycznych będą w wykonaniu dostosowane do strefy Ex jeśli taka będzie występować. Aparatura obiektowa musi być wykonana i dostosowana do strefy zagrożonej wybuchem zgodnie z wymaganiami ogólnymi PiA.</w:t>
      </w:r>
    </w:p>
    <w:p w14:paraId="67DF3BC1" w14:textId="77777777" w:rsidR="00914DBC" w:rsidRPr="00A15646" w:rsidRDefault="00914DBC" w:rsidP="00EB10F6">
      <w:pPr>
        <w:pStyle w:val="Akapitzlist"/>
        <w:numPr>
          <w:ilvl w:val="0"/>
          <w:numId w:val="12"/>
        </w:numPr>
        <w:jc w:val="both"/>
        <w:rPr>
          <w:rFonts w:cstheme="minorHAnsi"/>
          <w:sz w:val="24"/>
          <w:szCs w:val="24"/>
        </w:rPr>
      </w:pPr>
      <w:r w:rsidRPr="00A15646">
        <w:rPr>
          <w:rFonts w:cstheme="minorHAnsi"/>
          <w:sz w:val="24"/>
          <w:szCs w:val="24"/>
        </w:rPr>
        <w:t>Wszystkie urządzenia PiA muszą spełniać WAO techniczne w wymaganiach ogólnych PiA Anwil S.A. oraz wymagania ogólne PiA – piece technologiczne.</w:t>
      </w:r>
    </w:p>
    <w:p w14:paraId="1280D780" w14:textId="77777777" w:rsidR="00914DBC" w:rsidRPr="00A15646" w:rsidRDefault="00914DBC" w:rsidP="00EB10F6">
      <w:pPr>
        <w:pStyle w:val="Akapitzlist"/>
        <w:numPr>
          <w:ilvl w:val="0"/>
          <w:numId w:val="11"/>
        </w:numPr>
        <w:jc w:val="both"/>
        <w:rPr>
          <w:rFonts w:cstheme="minorHAnsi"/>
          <w:sz w:val="24"/>
          <w:szCs w:val="24"/>
        </w:rPr>
      </w:pPr>
      <w:r w:rsidRPr="00A15646">
        <w:rPr>
          <w:rFonts w:cstheme="minorHAnsi"/>
          <w:sz w:val="24"/>
          <w:szCs w:val="24"/>
        </w:rPr>
        <w:t>W obszarach zagrożonych wybuchem zastosowane będą elementy w wykonaniu Ex, o klasie dobranej zgodnie z określonymi Standardami technicznymi.</w:t>
      </w:r>
    </w:p>
    <w:p w14:paraId="40A64DC4" w14:textId="77777777" w:rsidR="00914DBC" w:rsidRPr="00A15646" w:rsidRDefault="00914DBC" w:rsidP="00EB10F6">
      <w:pPr>
        <w:pStyle w:val="Akapitzlist"/>
        <w:numPr>
          <w:ilvl w:val="0"/>
          <w:numId w:val="11"/>
        </w:numPr>
        <w:jc w:val="both"/>
        <w:rPr>
          <w:rFonts w:cstheme="minorHAnsi"/>
          <w:sz w:val="24"/>
          <w:szCs w:val="24"/>
        </w:rPr>
      </w:pPr>
      <w:r w:rsidRPr="00A15646">
        <w:rPr>
          <w:rFonts w:cstheme="minorHAnsi"/>
          <w:sz w:val="24"/>
          <w:szCs w:val="24"/>
        </w:rPr>
        <w:t>Wybór producentów powinien być przeprowadzony na bazie Załącznika nr 6 – Lista producentów i dostawców akceptowanych przez ANWIL S.A. (Wymagania ogólne budowy nowych i modernizacji instalacji produkcyjnych w branży PiA – załączniki techniczne do kontraktów) oraz zaakceptowany przez Biuro Automatyki i Elektryki ANWIL S.A.</w:t>
      </w:r>
    </w:p>
    <w:p w14:paraId="470241A1" w14:textId="1F0933BA" w:rsidR="00914DBC" w:rsidRPr="00A15646" w:rsidRDefault="00E32591" w:rsidP="00EB10F6">
      <w:pPr>
        <w:pStyle w:val="Akapitzlist"/>
        <w:numPr>
          <w:ilvl w:val="0"/>
          <w:numId w:val="11"/>
        </w:numPr>
        <w:jc w:val="both"/>
        <w:rPr>
          <w:rFonts w:cstheme="minorHAnsi"/>
          <w:sz w:val="24"/>
          <w:szCs w:val="24"/>
        </w:rPr>
      </w:pPr>
      <w:r w:rsidRPr="00A15646">
        <w:rPr>
          <w:rFonts w:cstheme="minorHAnsi"/>
          <w:sz w:val="24"/>
          <w:szCs w:val="24"/>
        </w:rPr>
        <w:t>Projektant</w:t>
      </w:r>
      <w:r w:rsidR="00914DBC" w:rsidRPr="00A15646">
        <w:rPr>
          <w:rFonts w:cstheme="minorHAnsi"/>
          <w:sz w:val="24"/>
          <w:szCs w:val="24"/>
        </w:rPr>
        <w:t xml:space="preserve"> zastosuje system oznaczeń aparatury, szaf, okablowania itd. zgodny </w:t>
      </w:r>
      <w:r w:rsidR="00914DBC" w:rsidRPr="00A15646">
        <w:rPr>
          <w:rFonts w:cstheme="minorHAnsi"/>
          <w:sz w:val="24"/>
          <w:szCs w:val="24"/>
        </w:rPr>
        <w:br/>
        <w:t>z systemem istniejącym na instalacji.</w:t>
      </w:r>
    </w:p>
    <w:p w14:paraId="3C9C86C5" w14:textId="77777777" w:rsidR="00914DBC" w:rsidRPr="00A15646" w:rsidRDefault="00914DBC" w:rsidP="00EB10F6">
      <w:pPr>
        <w:pStyle w:val="Akapitzlist"/>
        <w:numPr>
          <w:ilvl w:val="0"/>
          <w:numId w:val="11"/>
        </w:numPr>
        <w:jc w:val="both"/>
        <w:rPr>
          <w:rFonts w:cstheme="minorHAnsi"/>
          <w:sz w:val="24"/>
          <w:szCs w:val="24"/>
        </w:rPr>
      </w:pPr>
      <w:r w:rsidRPr="00A15646">
        <w:rPr>
          <w:rFonts w:cstheme="minorHAnsi"/>
          <w:sz w:val="24"/>
          <w:szCs w:val="24"/>
        </w:rPr>
        <w:lastRenderedPageBreak/>
        <w:t>Wykonawca przekaże Zamawiającemu kompletną dokumentację techniczną wykonawczą i powykonawczą zgodnie z wymaganiami Załącznika 13.4.1.3 do SIWZ „Zakres i organizacja projektu technicznego” (na bazie niniejszego załącznika Wykonawca jest zobowiązany do uzgodnienia z Zamawiającym składników dokumentacji technicznej branży PiA), dokumentację techniczno – ruchową dla branży PiA oraz wymagane świadectwa zgodności i legalizacji. Dokumentacja będzie zgodna z normami i przepisami, w polskiej wersji językowej.</w:t>
      </w:r>
    </w:p>
    <w:p w14:paraId="58B4B9BA" w14:textId="77777777" w:rsidR="00914DBC" w:rsidRPr="00A15646" w:rsidRDefault="00914DBC" w:rsidP="00EB10F6">
      <w:pPr>
        <w:pStyle w:val="Akapitzlist"/>
        <w:numPr>
          <w:ilvl w:val="0"/>
          <w:numId w:val="11"/>
        </w:numPr>
        <w:jc w:val="both"/>
        <w:rPr>
          <w:rFonts w:cstheme="minorHAnsi"/>
          <w:sz w:val="24"/>
          <w:szCs w:val="24"/>
        </w:rPr>
      </w:pPr>
      <w:r w:rsidRPr="00A15646">
        <w:rPr>
          <w:rFonts w:cstheme="minorHAnsi"/>
          <w:sz w:val="24"/>
          <w:szCs w:val="24"/>
        </w:rPr>
        <w:t xml:space="preserve">Wykonawca przeprowadzi analizę SIL za pomocą oprogramowania exSILentia </w:t>
      </w:r>
      <w:r w:rsidRPr="00A15646">
        <w:rPr>
          <w:rFonts w:cstheme="minorHAnsi"/>
          <w:sz w:val="24"/>
          <w:szCs w:val="24"/>
        </w:rPr>
        <w:br/>
        <w:t>i przekaże Zamawiającemu pliki źródłowe.</w:t>
      </w:r>
    </w:p>
    <w:p w14:paraId="03F8915D" w14:textId="5EF5D05A" w:rsidR="001A5BC1" w:rsidRDefault="00914DBC" w:rsidP="00EB10F6">
      <w:pPr>
        <w:pStyle w:val="Akapitzlist"/>
        <w:numPr>
          <w:ilvl w:val="0"/>
          <w:numId w:val="11"/>
        </w:numPr>
        <w:jc w:val="both"/>
        <w:rPr>
          <w:rFonts w:cstheme="minorHAnsi"/>
          <w:sz w:val="24"/>
          <w:szCs w:val="24"/>
        </w:rPr>
      </w:pPr>
      <w:r w:rsidRPr="00A15646">
        <w:rPr>
          <w:rFonts w:cstheme="minorHAnsi"/>
          <w:sz w:val="24"/>
          <w:szCs w:val="24"/>
        </w:rPr>
        <w:t>Dobór rodzaju oraz liczby obiektowych komponentów automatyki zabezpieczającej przeprowadzony zostanie na etapie projektu technicznego, a następnie na bazie wyników z analiz HAZOP oraz SIL do dokumentacji wprowadzone zostaną ewentualne zmiany.</w:t>
      </w:r>
    </w:p>
    <w:p w14:paraId="19EBEC8D" w14:textId="77777777" w:rsidR="00FA27AF" w:rsidRPr="00A15646" w:rsidRDefault="00FA27AF" w:rsidP="00FA27AF">
      <w:pPr>
        <w:pStyle w:val="Akapitzlist"/>
        <w:ind w:left="425"/>
        <w:jc w:val="both"/>
        <w:rPr>
          <w:rFonts w:cstheme="minorHAnsi"/>
          <w:sz w:val="24"/>
          <w:szCs w:val="24"/>
        </w:rPr>
      </w:pPr>
    </w:p>
    <w:p w14:paraId="2E4A12C6" w14:textId="0734FB5A" w:rsidR="000430E0" w:rsidRPr="00A15646" w:rsidRDefault="00283E54" w:rsidP="00EB10F6">
      <w:pPr>
        <w:pStyle w:val="Akapitzlist"/>
        <w:widowControl w:val="0"/>
        <w:numPr>
          <w:ilvl w:val="0"/>
          <w:numId w:val="1"/>
        </w:numPr>
        <w:tabs>
          <w:tab w:val="clear" w:pos="3621"/>
          <w:tab w:val="num" w:pos="567"/>
        </w:tabs>
        <w:autoSpaceDE w:val="0"/>
        <w:autoSpaceDN w:val="0"/>
        <w:adjustRightInd w:val="0"/>
        <w:ind w:hanging="3621"/>
        <w:jc w:val="both"/>
        <w:rPr>
          <w:rFonts w:cstheme="minorHAnsi"/>
          <w:b/>
          <w:sz w:val="24"/>
          <w:szCs w:val="24"/>
        </w:rPr>
      </w:pPr>
      <w:r w:rsidRPr="00A15646">
        <w:rPr>
          <w:rFonts w:cstheme="minorHAnsi"/>
          <w:b/>
          <w:sz w:val="24"/>
          <w:szCs w:val="24"/>
        </w:rPr>
        <w:t>Z</w:t>
      </w:r>
      <w:r w:rsidR="00C05D66" w:rsidRPr="00A15646">
        <w:rPr>
          <w:rFonts w:cstheme="minorHAnsi"/>
          <w:b/>
          <w:sz w:val="24"/>
          <w:szCs w:val="24"/>
        </w:rPr>
        <w:t xml:space="preserve">akres dokumentacji projektowej </w:t>
      </w:r>
    </w:p>
    <w:p w14:paraId="1B315C1D" w14:textId="273658F6" w:rsidR="00C05D66" w:rsidRPr="00A15646" w:rsidRDefault="00C05D66" w:rsidP="00EB10F6">
      <w:pPr>
        <w:jc w:val="both"/>
        <w:rPr>
          <w:rFonts w:cstheme="minorHAnsi"/>
          <w:sz w:val="24"/>
          <w:szCs w:val="24"/>
        </w:rPr>
      </w:pPr>
      <w:r w:rsidRPr="00A15646">
        <w:rPr>
          <w:rFonts w:cstheme="minorHAnsi"/>
          <w:sz w:val="24"/>
          <w:szCs w:val="24"/>
        </w:rPr>
        <w:t xml:space="preserve">Przedłożona dokumentacja projektowa powinna zawierać : </w:t>
      </w:r>
    </w:p>
    <w:p w14:paraId="70328301" w14:textId="7A7F1280" w:rsidR="00C05D66" w:rsidRPr="00A15646" w:rsidRDefault="00646A2B" w:rsidP="00EB10F6">
      <w:pPr>
        <w:pStyle w:val="Akapitzlist"/>
        <w:widowControl w:val="0"/>
        <w:numPr>
          <w:ilvl w:val="0"/>
          <w:numId w:val="5"/>
        </w:numPr>
        <w:autoSpaceDE w:val="0"/>
        <w:autoSpaceDN w:val="0"/>
        <w:adjustRightInd w:val="0"/>
        <w:ind w:left="426"/>
        <w:jc w:val="both"/>
        <w:rPr>
          <w:rFonts w:cstheme="minorHAnsi"/>
          <w:sz w:val="24"/>
          <w:szCs w:val="24"/>
        </w:rPr>
      </w:pPr>
      <w:r w:rsidRPr="00A15646">
        <w:rPr>
          <w:rFonts w:cstheme="minorHAnsi"/>
          <w:sz w:val="24"/>
          <w:szCs w:val="24"/>
        </w:rPr>
        <w:t>Projekt budowlany (</w:t>
      </w:r>
      <w:r w:rsidR="00C05D66" w:rsidRPr="00A15646">
        <w:rPr>
          <w:rFonts w:cstheme="minorHAnsi"/>
          <w:sz w:val="24"/>
          <w:szCs w:val="24"/>
        </w:rPr>
        <w:t>projekt zagospodarowania terenu, projekt architektoniczno-budowlany, projekt techniczny)</w:t>
      </w:r>
      <w:r w:rsidR="00F110C6" w:rsidRPr="00A15646">
        <w:rPr>
          <w:rFonts w:cstheme="minorHAnsi"/>
          <w:sz w:val="24"/>
          <w:szCs w:val="24"/>
        </w:rPr>
        <w:t xml:space="preserve"> </w:t>
      </w:r>
      <w:r w:rsidR="00283E54" w:rsidRPr="00A15646">
        <w:rPr>
          <w:rFonts w:cstheme="minorHAnsi"/>
          <w:sz w:val="24"/>
          <w:szCs w:val="24"/>
        </w:rPr>
        <w:t xml:space="preserve">opracowany </w:t>
      </w:r>
      <w:r w:rsidR="00F110C6" w:rsidRPr="00A15646">
        <w:rPr>
          <w:rFonts w:cstheme="minorHAnsi"/>
          <w:sz w:val="24"/>
          <w:szCs w:val="24"/>
        </w:rPr>
        <w:t xml:space="preserve">zgodnie z  Rozporządzeniem Ministra Rozwoju z dnia 11 września 2020 r. w sprawie szczegółowego zakresu i formy projektu budowlanego z późn. </w:t>
      </w:r>
      <w:r w:rsidR="001B2EEE" w:rsidRPr="00A15646">
        <w:rPr>
          <w:rFonts w:cstheme="minorHAnsi"/>
          <w:sz w:val="24"/>
          <w:szCs w:val="24"/>
        </w:rPr>
        <w:t>Z</w:t>
      </w:r>
      <w:r w:rsidR="00F110C6" w:rsidRPr="00A15646">
        <w:rPr>
          <w:rFonts w:cstheme="minorHAnsi"/>
          <w:sz w:val="24"/>
          <w:szCs w:val="24"/>
        </w:rPr>
        <w:t>mianami</w:t>
      </w:r>
      <w:r w:rsidR="001B2EEE" w:rsidRPr="00A15646">
        <w:rPr>
          <w:rFonts w:cstheme="minorHAnsi"/>
          <w:sz w:val="24"/>
          <w:szCs w:val="24"/>
        </w:rPr>
        <w:t xml:space="preserve"> (w przypadku konieczności pozyskania decyzji administracyjnej)</w:t>
      </w:r>
      <w:r w:rsidR="00F110C6" w:rsidRPr="00A15646">
        <w:rPr>
          <w:rFonts w:cstheme="minorHAnsi"/>
          <w:sz w:val="24"/>
          <w:szCs w:val="24"/>
        </w:rPr>
        <w:t>.</w:t>
      </w:r>
    </w:p>
    <w:p w14:paraId="07452C7C" w14:textId="60BB9EE4" w:rsidR="00A9353F" w:rsidRPr="00A15646" w:rsidRDefault="00A9353F" w:rsidP="00EB10F6">
      <w:pPr>
        <w:pStyle w:val="Akapitzlist"/>
        <w:widowControl w:val="0"/>
        <w:numPr>
          <w:ilvl w:val="0"/>
          <w:numId w:val="3"/>
        </w:numPr>
        <w:autoSpaceDE w:val="0"/>
        <w:autoSpaceDN w:val="0"/>
        <w:adjustRightInd w:val="0"/>
        <w:ind w:left="426"/>
        <w:jc w:val="both"/>
        <w:rPr>
          <w:rFonts w:cstheme="minorHAnsi"/>
          <w:sz w:val="24"/>
          <w:szCs w:val="24"/>
        </w:rPr>
      </w:pPr>
      <w:r w:rsidRPr="00A15646">
        <w:rPr>
          <w:rFonts w:cstheme="minorHAnsi"/>
          <w:sz w:val="24"/>
          <w:szCs w:val="24"/>
        </w:rPr>
        <w:t>dokumentacje badań podłoża gruntowego ( do decyzji Projektanta)</w:t>
      </w:r>
    </w:p>
    <w:p w14:paraId="36C70F8C" w14:textId="104A239E" w:rsidR="00C05D66" w:rsidRPr="00A15646" w:rsidRDefault="00C05D66" w:rsidP="00EB10F6">
      <w:pPr>
        <w:pStyle w:val="Akapitzlist"/>
        <w:widowControl w:val="0"/>
        <w:numPr>
          <w:ilvl w:val="0"/>
          <w:numId w:val="3"/>
        </w:numPr>
        <w:autoSpaceDE w:val="0"/>
        <w:autoSpaceDN w:val="0"/>
        <w:adjustRightInd w:val="0"/>
        <w:ind w:left="426"/>
        <w:jc w:val="both"/>
        <w:rPr>
          <w:rFonts w:cstheme="minorHAnsi"/>
          <w:sz w:val="24"/>
          <w:szCs w:val="24"/>
        </w:rPr>
      </w:pPr>
      <w:r w:rsidRPr="00A15646">
        <w:rPr>
          <w:rFonts w:cstheme="minorHAnsi"/>
          <w:sz w:val="24"/>
          <w:szCs w:val="24"/>
        </w:rPr>
        <w:t xml:space="preserve">rzuty, przekroje dla wszystkich elementów konstrukcyjnych wynikających z przyjętych rozwiązań projektowych </w:t>
      </w:r>
    </w:p>
    <w:p w14:paraId="0DAC4E5F" w14:textId="3986BB7D" w:rsidR="00C05D66" w:rsidRPr="00A15646" w:rsidRDefault="00C05D66" w:rsidP="00EB10F6">
      <w:pPr>
        <w:pStyle w:val="Akapitzlist"/>
        <w:widowControl w:val="0"/>
        <w:numPr>
          <w:ilvl w:val="0"/>
          <w:numId w:val="3"/>
        </w:numPr>
        <w:autoSpaceDE w:val="0"/>
        <w:autoSpaceDN w:val="0"/>
        <w:adjustRightInd w:val="0"/>
        <w:ind w:left="426"/>
        <w:jc w:val="both"/>
        <w:rPr>
          <w:rFonts w:cstheme="minorHAnsi"/>
          <w:sz w:val="24"/>
          <w:szCs w:val="24"/>
        </w:rPr>
      </w:pPr>
      <w:r w:rsidRPr="00A15646">
        <w:rPr>
          <w:rFonts w:cstheme="minorHAnsi"/>
          <w:sz w:val="24"/>
          <w:szCs w:val="24"/>
        </w:rPr>
        <w:t>inwentaryzację budowlaną stanu istniejącego wykorzystywanych obiektów budowlanych</w:t>
      </w:r>
    </w:p>
    <w:p w14:paraId="26474431" w14:textId="6446EEF5" w:rsidR="00C05D66" w:rsidRPr="00A15646" w:rsidRDefault="00C05D66" w:rsidP="00EB10F6">
      <w:pPr>
        <w:pStyle w:val="Akapitzlist"/>
        <w:widowControl w:val="0"/>
        <w:numPr>
          <w:ilvl w:val="0"/>
          <w:numId w:val="3"/>
        </w:numPr>
        <w:autoSpaceDE w:val="0"/>
        <w:autoSpaceDN w:val="0"/>
        <w:adjustRightInd w:val="0"/>
        <w:ind w:left="426"/>
        <w:jc w:val="both"/>
        <w:rPr>
          <w:rFonts w:cstheme="minorHAnsi"/>
          <w:sz w:val="24"/>
          <w:szCs w:val="24"/>
        </w:rPr>
      </w:pPr>
      <w:r w:rsidRPr="00A15646">
        <w:rPr>
          <w:rFonts w:cstheme="minorHAnsi"/>
          <w:sz w:val="24"/>
          <w:szCs w:val="24"/>
        </w:rPr>
        <w:t>ekspertyzę oceny stanu technicznego w przypadku wykorzystania istniejących elementów konstrukcyjnych  wraz  z zebraniem  obciążeń  i przeprowadzeniem obliczeń wytrzymałościowych</w:t>
      </w:r>
    </w:p>
    <w:p w14:paraId="170FCFB0" w14:textId="01CFA38E" w:rsidR="00C05D66" w:rsidRPr="00A15646" w:rsidRDefault="00C05D66" w:rsidP="00EB10F6">
      <w:pPr>
        <w:pStyle w:val="Akapitzlist"/>
        <w:widowControl w:val="0"/>
        <w:numPr>
          <w:ilvl w:val="0"/>
          <w:numId w:val="3"/>
        </w:numPr>
        <w:autoSpaceDE w:val="0"/>
        <w:autoSpaceDN w:val="0"/>
        <w:adjustRightInd w:val="0"/>
        <w:ind w:left="426"/>
        <w:jc w:val="both"/>
        <w:rPr>
          <w:rFonts w:cstheme="minorHAnsi"/>
          <w:sz w:val="24"/>
          <w:szCs w:val="24"/>
        </w:rPr>
      </w:pPr>
      <w:r w:rsidRPr="00A15646">
        <w:rPr>
          <w:rFonts w:cstheme="minorHAnsi"/>
          <w:sz w:val="24"/>
          <w:szCs w:val="24"/>
        </w:rPr>
        <w:t xml:space="preserve">opis techniczny przyjętych rozwiązań projektowych </w:t>
      </w:r>
    </w:p>
    <w:p w14:paraId="549F5C24" w14:textId="6A53F6CC" w:rsidR="00C05D66" w:rsidRPr="00A15646" w:rsidRDefault="00C05D66" w:rsidP="00EB10F6">
      <w:pPr>
        <w:pStyle w:val="Akapitzlist"/>
        <w:widowControl w:val="0"/>
        <w:numPr>
          <w:ilvl w:val="0"/>
          <w:numId w:val="3"/>
        </w:numPr>
        <w:autoSpaceDE w:val="0"/>
        <w:autoSpaceDN w:val="0"/>
        <w:adjustRightInd w:val="0"/>
        <w:ind w:left="426"/>
        <w:jc w:val="both"/>
        <w:rPr>
          <w:rFonts w:cstheme="minorHAnsi"/>
          <w:sz w:val="24"/>
          <w:szCs w:val="24"/>
        </w:rPr>
      </w:pPr>
      <w:r w:rsidRPr="00A15646">
        <w:rPr>
          <w:rFonts w:cstheme="minorHAnsi"/>
          <w:sz w:val="24"/>
          <w:szCs w:val="24"/>
        </w:rPr>
        <w:t>obliczenia statyczne i wytrzymałościowe dla nowoprojektowanych obiektów</w:t>
      </w:r>
    </w:p>
    <w:p w14:paraId="009EBCAE" w14:textId="684A27A9" w:rsidR="00C05D66" w:rsidRPr="00A15646" w:rsidRDefault="00C05D66" w:rsidP="00EB10F6">
      <w:pPr>
        <w:pStyle w:val="Akapitzlist"/>
        <w:widowControl w:val="0"/>
        <w:numPr>
          <w:ilvl w:val="0"/>
          <w:numId w:val="3"/>
        </w:numPr>
        <w:autoSpaceDE w:val="0"/>
        <w:autoSpaceDN w:val="0"/>
        <w:adjustRightInd w:val="0"/>
        <w:ind w:left="426"/>
        <w:jc w:val="both"/>
        <w:rPr>
          <w:rFonts w:cstheme="minorHAnsi"/>
          <w:sz w:val="24"/>
          <w:szCs w:val="24"/>
        </w:rPr>
      </w:pPr>
      <w:r w:rsidRPr="00A15646">
        <w:rPr>
          <w:rFonts w:cstheme="minorHAnsi"/>
          <w:sz w:val="24"/>
          <w:szCs w:val="24"/>
        </w:rPr>
        <w:t xml:space="preserve">rysunki wykonawcze detali (w przypadku konstrukcji stalowych rysunki warsztatowe połączeń). </w:t>
      </w:r>
    </w:p>
    <w:p w14:paraId="64B90C64" w14:textId="09C65E4F" w:rsidR="00C05D66" w:rsidRPr="00A15646" w:rsidRDefault="00C05D66" w:rsidP="00FA27AF">
      <w:pPr>
        <w:pStyle w:val="Akapitzlist"/>
        <w:widowControl w:val="0"/>
        <w:numPr>
          <w:ilvl w:val="0"/>
          <w:numId w:val="5"/>
        </w:numPr>
        <w:autoSpaceDE w:val="0"/>
        <w:autoSpaceDN w:val="0"/>
        <w:adjustRightInd w:val="0"/>
        <w:ind w:left="426"/>
        <w:jc w:val="both"/>
        <w:rPr>
          <w:rFonts w:cstheme="minorHAnsi"/>
          <w:sz w:val="24"/>
          <w:szCs w:val="24"/>
        </w:rPr>
      </w:pPr>
      <w:r w:rsidRPr="00A15646">
        <w:rPr>
          <w:rFonts w:cstheme="minorHAnsi"/>
          <w:sz w:val="24"/>
          <w:szCs w:val="24"/>
        </w:rPr>
        <w:t>Technologię wykonania zabezpieczeń antykorozyjnych, chemoodpornych, przeciwwilgociowych /przeciwwodnych wraz z kartami materiałowymi</w:t>
      </w:r>
      <w:r w:rsidR="00A9353F" w:rsidRPr="00A15646">
        <w:rPr>
          <w:rFonts w:cstheme="minorHAnsi"/>
          <w:sz w:val="24"/>
          <w:szCs w:val="24"/>
        </w:rPr>
        <w:t xml:space="preserve"> ( jeśli będą występować )</w:t>
      </w:r>
    </w:p>
    <w:p w14:paraId="4F78E9B5" w14:textId="135CB0EA" w:rsidR="00C05D66" w:rsidRPr="00A15646" w:rsidRDefault="00C05D66" w:rsidP="00FA27AF">
      <w:pPr>
        <w:pStyle w:val="Akapitzlist"/>
        <w:widowControl w:val="0"/>
        <w:numPr>
          <w:ilvl w:val="0"/>
          <w:numId w:val="5"/>
        </w:numPr>
        <w:autoSpaceDE w:val="0"/>
        <w:autoSpaceDN w:val="0"/>
        <w:adjustRightInd w:val="0"/>
        <w:ind w:left="426"/>
        <w:jc w:val="both"/>
        <w:rPr>
          <w:rFonts w:cstheme="minorHAnsi"/>
          <w:sz w:val="24"/>
          <w:szCs w:val="24"/>
        </w:rPr>
      </w:pPr>
      <w:r w:rsidRPr="00A15646">
        <w:rPr>
          <w:rFonts w:cstheme="minorHAnsi"/>
          <w:sz w:val="24"/>
          <w:szCs w:val="24"/>
        </w:rPr>
        <w:t xml:space="preserve"> Dokumentację branży drogowej obejmującą dojazd/ dojście do pompy .</w:t>
      </w:r>
    </w:p>
    <w:p w14:paraId="0F9FEA31" w14:textId="075757BA" w:rsidR="001B0969" w:rsidRDefault="00077F37" w:rsidP="00EB10F6">
      <w:pPr>
        <w:pStyle w:val="Akapitzlist"/>
        <w:widowControl w:val="0"/>
        <w:numPr>
          <w:ilvl w:val="0"/>
          <w:numId w:val="6"/>
        </w:numPr>
        <w:autoSpaceDE w:val="0"/>
        <w:autoSpaceDN w:val="0"/>
        <w:adjustRightInd w:val="0"/>
        <w:ind w:left="426" w:hanging="720"/>
        <w:jc w:val="both"/>
        <w:rPr>
          <w:rFonts w:cstheme="minorHAnsi"/>
          <w:sz w:val="24"/>
          <w:szCs w:val="24"/>
        </w:rPr>
      </w:pPr>
      <w:r w:rsidRPr="00A15646">
        <w:rPr>
          <w:rFonts w:cstheme="minorHAnsi"/>
          <w:sz w:val="24"/>
          <w:szCs w:val="24"/>
        </w:rPr>
        <w:t>Kompletny projekt wykonawczy branży elektrycznej.</w:t>
      </w:r>
    </w:p>
    <w:p w14:paraId="65E94F77" w14:textId="77777777" w:rsidR="00A15646" w:rsidRPr="00A15646" w:rsidRDefault="00A15646" w:rsidP="00EB10F6">
      <w:pPr>
        <w:pStyle w:val="Akapitzlist"/>
        <w:widowControl w:val="0"/>
        <w:autoSpaceDE w:val="0"/>
        <w:autoSpaceDN w:val="0"/>
        <w:adjustRightInd w:val="0"/>
        <w:ind w:left="1146"/>
        <w:jc w:val="both"/>
        <w:rPr>
          <w:rFonts w:cstheme="minorHAnsi"/>
          <w:sz w:val="24"/>
          <w:szCs w:val="24"/>
        </w:rPr>
      </w:pPr>
    </w:p>
    <w:p w14:paraId="1F76C0BF" w14:textId="4426BD9E" w:rsidR="00646A2B" w:rsidRPr="00A15646" w:rsidRDefault="00196DE5" w:rsidP="00EB10F6">
      <w:pPr>
        <w:pStyle w:val="Akapitzlist"/>
        <w:widowControl w:val="0"/>
        <w:numPr>
          <w:ilvl w:val="0"/>
          <w:numId w:val="1"/>
        </w:numPr>
        <w:tabs>
          <w:tab w:val="clear" w:pos="3621"/>
          <w:tab w:val="num" w:pos="567"/>
        </w:tabs>
        <w:autoSpaceDE w:val="0"/>
        <w:autoSpaceDN w:val="0"/>
        <w:adjustRightInd w:val="0"/>
        <w:ind w:hanging="3621"/>
        <w:jc w:val="both"/>
        <w:rPr>
          <w:rFonts w:cstheme="minorHAnsi"/>
          <w:b/>
          <w:sz w:val="24"/>
          <w:szCs w:val="24"/>
        </w:rPr>
      </w:pPr>
      <w:r w:rsidRPr="00A15646">
        <w:rPr>
          <w:rFonts w:cstheme="minorHAnsi"/>
          <w:b/>
          <w:sz w:val="24"/>
          <w:szCs w:val="24"/>
        </w:rPr>
        <w:t>Warunki wykonania i wymagania</w:t>
      </w:r>
    </w:p>
    <w:p w14:paraId="44105863" w14:textId="77777777" w:rsidR="00D95DD3" w:rsidRPr="00A15646" w:rsidRDefault="00D95DD3" w:rsidP="00EB10F6">
      <w:pPr>
        <w:pStyle w:val="Akapitzlist"/>
        <w:ind w:left="426"/>
        <w:jc w:val="both"/>
        <w:rPr>
          <w:rFonts w:cstheme="minorHAnsi"/>
          <w:b/>
          <w:sz w:val="24"/>
          <w:szCs w:val="24"/>
        </w:rPr>
      </w:pPr>
    </w:p>
    <w:p w14:paraId="2401E6C0" w14:textId="30338513" w:rsidR="002351AF" w:rsidRPr="00A15646" w:rsidRDefault="002351AF" w:rsidP="00EB10F6">
      <w:pPr>
        <w:pStyle w:val="Akapitzlist"/>
        <w:numPr>
          <w:ilvl w:val="0"/>
          <w:numId w:val="6"/>
        </w:numPr>
        <w:spacing w:after="0"/>
        <w:ind w:left="426" w:hanging="426"/>
        <w:jc w:val="both"/>
        <w:rPr>
          <w:rFonts w:cstheme="minorHAnsi"/>
          <w:sz w:val="24"/>
          <w:szCs w:val="24"/>
        </w:rPr>
      </w:pPr>
      <w:r w:rsidRPr="00A15646">
        <w:rPr>
          <w:rFonts w:cstheme="minorHAnsi"/>
          <w:sz w:val="24"/>
          <w:szCs w:val="24"/>
        </w:rPr>
        <w:t xml:space="preserve">Wykonawca zobowiązany jest do zapoznania się z miejscem i zakresem wykonywania prac      </w:t>
      </w:r>
    </w:p>
    <w:p w14:paraId="77FE1157" w14:textId="77777777" w:rsidR="002351AF" w:rsidRPr="00A15646" w:rsidRDefault="002351AF" w:rsidP="00EB10F6">
      <w:pPr>
        <w:spacing w:after="0"/>
        <w:ind w:firstLine="426"/>
        <w:jc w:val="both"/>
        <w:rPr>
          <w:rFonts w:cstheme="minorHAnsi"/>
          <w:sz w:val="24"/>
          <w:szCs w:val="24"/>
        </w:rPr>
      </w:pPr>
      <w:r w:rsidRPr="00A15646">
        <w:rPr>
          <w:rFonts w:cstheme="minorHAnsi"/>
          <w:sz w:val="24"/>
          <w:szCs w:val="24"/>
        </w:rPr>
        <w:t xml:space="preserve"> oraz  warunkami ich realizacji bezpośrednio na obiekcie aby zadanie zostało zrealizowane  </w:t>
      </w:r>
    </w:p>
    <w:p w14:paraId="32B90C75" w14:textId="564A2127" w:rsidR="002351AF" w:rsidRPr="00A15646" w:rsidRDefault="002351AF" w:rsidP="00EB10F6">
      <w:pPr>
        <w:spacing w:after="0"/>
        <w:ind w:left="426"/>
        <w:jc w:val="both"/>
        <w:rPr>
          <w:rFonts w:cstheme="minorHAnsi"/>
          <w:sz w:val="24"/>
          <w:szCs w:val="24"/>
        </w:rPr>
      </w:pPr>
      <w:r w:rsidRPr="00A15646">
        <w:rPr>
          <w:rFonts w:cstheme="minorHAnsi"/>
          <w:sz w:val="24"/>
          <w:szCs w:val="24"/>
        </w:rPr>
        <w:lastRenderedPageBreak/>
        <w:t xml:space="preserve"> kompleksowo w ramach oferowanej ceny.</w:t>
      </w:r>
      <w:r w:rsidR="00B62C1F" w:rsidRPr="00A15646">
        <w:rPr>
          <w:rFonts w:cstheme="minorHAnsi"/>
          <w:sz w:val="24"/>
          <w:szCs w:val="24"/>
        </w:rPr>
        <w:t xml:space="preserve"> W celu odbycia wizji lokalnej niezbędne jest kompletne wyposażenie ochrony osobistej obowiązującej na stanowisku pracy (kask, maska p. gaz., okulary, ubranie robocze).</w:t>
      </w:r>
    </w:p>
    <w:p w14:paraId="4101038A" w14:textId="77777777" w:rsidR="002C27EA" w:rsidRPr="00A15646" w:rsidRDefault="002351AF" w:rsidP="00EB10F6">
      <w:pPr>
        <w:pStyle w:val="Akapitzlist"/>
        <w:numPr>
          <w:ilvl w:val="0"/>
          <w:numId w:val="6"/>
        </w:numPr>
        <w:spacing w:after="0"/>
        <w:ind w:left="426" w:hanging="426"/>
        <w:jc w:val="both"/>
        <w:rPr>
          <w:rFonts w:cstheme="minorHAnsi"/>
          <w:sz w:val="24"/>
          <w:szCs w:val="24"/>
        </w:rPr>
      </w:pPr>
      <w:r w:rsidRPr="00A15646">
        <w:rPr>
          <w:rFonts w:cstheme="minorHAnsi"/>
          <w:sz w:val="24"/>
          <w:szCs w:val="24"/>
        </w:rPr>
        <w:t xml:space="preserve">Wykonawca wykona całość prac związanych z wykonaniem zadania z należytą starannością,   zgodnie z zasadami wiedzy  technicznej, przepisami prawa budowlanego ,  obowiązującymi normami oraz standardami ANWIL S.A . W rozwiązaniach projektowych będą uwzględnione wyroby budowlane dopuszczone do obrotu i powszechnego stosowania. </w:t>
      </w:r>
    </w:p>
    <w:p w14:paraId="6820273F" w14:textId="2F819126" w:rsidR="00E27D9C" w:rsidRPr="00A15646" w:rsidRDefault="00E27D9C" w:rsidP="00EB10F6">
      <w:pPr>
        <w:pStyle w:val="Akapitzlist"/>
        <w:numPr>
          <w:ilvl w:val="0"/>
          <w:numId w:val="6"/>
        </w:numPr>
        <w:spacing w:after="0"/>
        <w:ind w:left="426" w:hanging="426"/>
        <w:jc w:val="both"/>
        <w:rPr>
          <w:rFonts w:cstheme="minorHAnsi"/>
          <w:sz w:val="24"/>
          <w:szCs w:val="24"/>
        </w:rPr>
      </w:pPr>
      <w:r w:rsidRPr="00A15646">
        <w:rPr>
          <w:rFonts w:cstheme="minorHAnsi"/>
          <w:sz w:val="24"/>
          <w:szCs w:val="24"/>
        </w:rPr>
        <w:t>Wykonawca zapewni właściwe szkolenie BHP i p.poż. obowiązujące na terenie ANWIL S.A. dla swoich pracowników, odzież ochronną oznakowaną oraz sprzęt ochrony osobistej jak również przepustki osobowe i przepustki na wjazd samochodów i sprzętu, które będą użytkowane w czasie realizacji zadania. Koszty  szkolenia i przepustek pokrywa Wykonawca.</w:t>
      </w:r>
    </w:p>
    <w:p w14:paraId="23F25470" w14:textId="25A97834" w:rsidR="00502759" w:rsidRPr="00A15646" w:rsidRDefault="002351AF" w:rsidP="00EB10F6">
      <w:pPr>
        <w:pStyle w:val="Akapitzlist"/>
        <w:numPr>
          <w:ilvl w:val="0"/>
          <w:numId w:val="7"/>
        </w:numPr>
        <w:tabs>
          <w:tab w:val="left" w:pos="426"/>
        </w:tabs>
        <w:spacing w:after="0"/>
        <w:ind w:left="426" w:hanging="426"/>
        <w:jc w:val="both"/>
        <w:rPr>
          <w:rFonts w:cstheme="minorHAnsi"/>
          <w:sz w:val="24"/>
          <w:szCs w:val="24"/>
        </w:rPr>
      </w:pPr>
      <w:r w:rsidRPr="00A15646">
        <w:rPr>
          <w:rFonts w:cstheme="minorHAnsi"/>
          <w:sz w:val="24"/>
          <w:szCs w:val="24"/>
        </w:rPr>
        <w:t>Wykonawca zobowiązany jest do zapoznania i bezwzględnego przestrzegania  na terenie ANWIL SA przepisów i wymagań bezpieczeństwa i higieny pracy , przepisów przeciwpożarowych oraz  zasad bezpieczeństwa procesowego.</w:t>
      </w:r>
      <w:r w:rsidR="00502759" w:rsidRPr="00A15646">
        <w:rPr>
          <w:rFonts w:cstheme="minorHAnsi"/>
          <w:sz w:val="24"/>
          <w:szCs w:val="24"/>
        </w:rPr>
        <w:t xml:space="preserve"> Prowadzone prace będą realizowane podczas pracy instalacji, dlatego też wykonanie zadania wymagało będzie uzgodnień z gospodarzem obiektu i ścisłego przestrzegania przepisów BHP i ppoż., które obowiązują na terenie ANWIL S.A.</w:t>
      </w:r>
    </w:p>
    <w:p w14:paraId="4F7F1148" w14:textId="7398606C" w:rsidR="002C27EA" w:rsidRPr="00A15646" w:rsidRDefault="00502759" w:rsidP="00EB10F6">
      <w:pPr>
        <w:pStyle w:val="Akapitzlist"/>
        <w:numPr>
          <w:ilvl w:val="0"/>
          <w:numId w:val="7"/>
        </w:numPr>
        <w:tabs>
          <w:tab w:val="left" w:pos="426"/>
        </w:tabs>
        <w:spacing w:after="0"/>
        <w:ind w:left="426" w:hanging="426"/>
        <w:jc w:val="both"/>
        <w:rPr>
          <w:rFonts w:cstheme="minorHAnsi"/>
          <w:sz w:val="24"/>
          <w:szCs w:val="24"/>
        </w:rPr>
      </w:pPr>
      <w:r w:rsidRPr="00A15646">
        <w:rPr>
          <w:rFonts w:cstheme="minorHAnsi"/>
          <w:sz w:val="24"/>
          <w:szCs w:val="24"/>
        </w:rPr>
        <w:t>W przypadku przerw w pracy związanych z cofaniem przez użytkownika wcześniej wydanych „Zezwoleń jednorazowych” na prowadzenie robót Wykonawca nie będzie żądał dodatkowej zapłaty za godziny postojowe.</w:t>
      </w:r>
    </w:p>
    <w:p w14:paraId="0208352C" w14:textId="77777777" w:rsidR="002C27EA" w:rsidRPr="00A15646" w:rsidRDefault="002351AF" w:rsidP="00EB10F6">
      <w:pPr>
        <w:pStyle w:val="Akapitzlist"/>
        <w:numPr>
          <w:ilvl w:val="0"/>
          <w:numId w:val="7"/>
        </w:numPr>
        <w:tabs>
          <w:tab w:val="left" w:pos="426"/>
        </w:tabs>
        <w:spacing w:after="0"/>
        <w:ind w:left="426" w:hanging="426"/>
        <w:jc w:val="both"/>
        <w:rPr>
          <w:rFonts w:cstheme="minorHAnsi"/>
          <w:sz w:val="24"/>
          <w:szCs w:val="24"/>
        </w:rPr>
      </w:pPr>
      <w:r w:rsidRPr="00A15646">
        <w:rPr>
          <w:rFonts w:cstheme="minorHAnsi"/>
          <w:sz w:val="24"/>
          <w:szCs w:val="24"/>
        </w:rPr>
        <w:t>Okres gwarancji na dokumentację projektową  : min. 36 miesięcy od daty podpisania końcowego protokołu zdawczo-odbiorczego z oznaczeniem „bez uwag”.</w:t>
      </w:r>
    </w:p>
    <w:p w14:paraId="213B99EC" w14:textId="0D6CEB2D" w:rsidR="002351AF" w:rsidRPr="00A15646" w:rsidRDefault="002351AF" w:rsidP="00EB10F6">
      <w:pPr>
        <w:pStyle w:val="Akapitzlist"/>
        <w:numPr>
          <w:ilvl w:val="0"/>
          <w:numId w:val="7"/>
        </w:numPr>
        <w:tabs>
          <w:tab w:val="left" w:pos="426"/>
        </w:tabs>
        <w:spacing w:after="0"/>
        <w:ind w:left="426" w:hanging="426"/>
        <w:jc w:val="both"/>
        <w:rPr>
          <w:rFonts w:cstheme="minorHAnsi"/>
          <w:sz w:val="24"/>
          <w:szCs w:val="24"/>
        </w:rPr>
      </w:pPr>
      <w:r w:rsidRPr="00A15646">
        <w:rPr>
          <w:rFonts w:cstheme="minorHAnsi"/>
          <w:sz w:val="24"/>
          <w:szCs w:val="24"/>
        </w:rPr>
        <w:t>Majątkowe prawo autorskie do przedmiotu zamówienia zrealizowane przez Wykonawcę przechodzi na ANWIL SA w dniu podpisania protokołu zdawczo- odbiorczego dokumentacji w zakresie wykorzystania jej na   cele związane z prawidłową realizacją prac.</w:t>
      </w:r>
    </w:p>
    <w:p w14:paraId="756AE514" w14:textId="32723FEE" w:rsidR="00196DE5" w:rsidRPr="00A15646" w:rsidRDefault="00196DE5" w:rsidP="00EB10F6">
      <w:pPr>
        <w:spacing w:after="0"/>
        <w:jc w:val="both"/>
        <w:rPr>
          <w:rFonts w:cstheme="minorHAnsi"/>
          <w:b/>
          <w:bCs/>
          <w:sz w:val="24"/>
          <w:szCs w:val="24"/>
          <w:highlight w:val="yellow"/>
        </w:rPr>
      </w:pPr>
    </w:p>
    <w:p w14:paraId="640B4ECC" w14:textId="3D16F5CD" w:rsidR="002351AF" w:rsidRPr="00A15646" w:rsidRDefault="002351AF" w:rsidP="00EB10F6">
      <w:pPr>
        <w:spacing w:after="0"/>
        <w:jc w:val="both"/>
        <w:rPr>
          <w:rFonts w:cstheme="minorHAnsi"/>
          <w:b/>
          <w:bCs/>
          <w:sz w:val="24"/>
          <w:szCs w:val="24"/>
          <w:highlight w:val="yellow"/>
        </w:rPr>
      </w:pPr>
    </w:p>
    <w:p w14:paraId="34E085E7" w14:textId="247DACE3" w:rsidR="002351AF" w:rsidRPr="00A15646" w:rsidRDefault="002351AF" w:rsidP="00EB10F6">
      <w:pPr>
        <w:spacing w:after="0"/>
        <w:jc w:val="both"/>
        <w:rPr>
          <w:rFonts w:cstheme="minorHAnsi"/>
          <w:b/>
          <w:bCs/>
          <w:sz w:val="24"/>
          <w:szCs w:val="24"/>
          <w:highlight w:val="yellow"/>
        </w:rPr>
      </w:pPr>
    </w:p>
    <w:p w14:paraId="045E3C43" w14:textId="2E3A87DE" w:rsidR="002351AF" w:rsidRPr="00A15646" w:rsidRDefault="002351AF" w:rsidP="00EB10F6">
      <w:pPr>
        <w:spacing w:after="0"/>
        <w:jc w:val="both"/>
        <w:rPr>
          <w:rFonts w:cstheme="minorHAnsi"/>
          <w:b/>
          <w:bCs/>
          <w:sz w:val="24"/>
          <w:szCs w:val="24"/>
          <w:highlight w:val="yellow"/>
        </w:rPr>
      </w:pPr>
    </w:p>
    <w:p w14:paraId="167B2BF7" w14:textId="0E524DD1" w:rsidR="002351AF" w:rsidRPr="00A15646" w:rsidRDefault="002351AF" w:rsidP="00EB10F6">
      <w:pPr>
        <w:jc w:val="both"/>
        <w:rPr>
          <w:rFonts w:cstheme="minorHAnsi"/>
          <w:b/>
          <w:bCs/>
          <w:sz w:val="24"/>
          <w:szCs w:val="24"/>
          <w:highlight w:val="yellow"/>
        </w:rPr>
      </w:pPr>
    </w:p>
    <w:p w14:paraId="06800F6A" w14:textId="77777777" w:rsidR="002351AF" w:rsidRPr="00A15646" w:rsidRDefault="002351AF" w:rsidP="00EB10F6">
      <w:pPr>
        <w:jc w:val="both"/>
        <w:rPr>
          <w:rFonts w:cstheme="minorHAnsi"/>
          <w:b/>
          <w:bCs/>
          <w:sz w:val="24"/>
          <w:szCs w:val="24"/>
          <w:highlight w:val="yellow"/>
        </w:rPr>
      </w:pPr>
    </w:p>
    <w:p w14:paraId="373DE2F5" w14:textId="77777777" w:rsidR="00196DE5" w:rsidRPr="00A15646" w:rsidRDefault="00196DE5" w:rsidP="00EB10F6">
      <w:pPr>
        <w:tabs>
          <w:tab w:val="left" w:pos="0"/>
        </w:tabs>
        <w:ind w:left="360"/>
        <w:jc w:val="both"/>
        <w:rPr>
          <w:rFonts w:cstheme="minorHAnsi"/>
          <w:sz w:val="24"/>
          <w:szCs w:val="24"/>
        </w:rPr>
      </w:pPr>
    </w:p>
    <w:p w14:paraId="1C3D935F" w14:textId="77777777" w:rsidR="000D5E85" w:rsidRPr="009D7051" w:rsidRDefault="000D5E85" w:rsidP="00EB10F6">
      <w:pPr>
        <w:pStyle w:val="Akapitzlist"/>
        <w:spacing w:after="0"/>
        <w:ind w:left="710"/>
        <w:jc w:val="both"/>
        <w:rPr>
          <w:sz w:val="24"/>
        </w:rPr>
      </w:pPr>
    </w:p>
    <w:sectPr w:rsidR="000D5E85" w:rsidRPr="009D7051" w:rsidSect="00C21D49">
      <w:pgSz w:w="11907" w:h="16839" w:code="9"/>
      <w:pgMar w:top="709" w:right="1417" w:bottom="851"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7076D"/>
    <w:multiLevelType w:val="hybridMultilevel"/>
    <w:tmpl w:val="003EB7A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9AF2BB7"/>
    <w:multiLevelType w:val="multilevel"/>
    <w:tmpl w:val="676E64D0"/>
    <w:lvl w:ilvl="0">
      <w:start w:val="1"/>
      <w:numFmt w:val="decimal"/>
      <w:lvlText w:val="%1."/>
      <w:lvlJc w:val="left"/>
      <w:pPr>
        <w:tabs>
          <w:tab w:val="num" w:pos="3621"/>
        </w:tabs>
        <w:ind w:left="3621" w:hanging="360"/>
      </w:pPr>
      <w:rPr>
        <w:rFonts w:hint="default"/>
      </w:rPr>
    </w:lvl>
    <w:lvl w:ilvl="1">
      <w:start w:val="1"/>
      <w:numFmt w:val="decimal"/>
      <w:isLgl/>
      <w:lvlText w:val="%1.%2"/>
      <w:lvlJc w:val="left"/>
      <w:pPr>
        <w:tabs>
          <w:tab w:val="num" w:pos="3621"/>
        </w:tabs>
        <w:ind w:left="3621" w:hanging="360"/>
      </w:pPr>
      <w:rPr>
        <w:rFonts w:hint="default"/>
        <w:b w:val="0"/>
        <w:sz w:val="22"/>
        <w:szCs w:val="22"/>
      </w:rPr>
    </w:lvl>
    <w:lvl w:ilvl="2">
      <w:start w:val="1"/>
      <w:numFmt w:val="bullet"/>
      <w:lvlText w:val=""/>
      <w:lvlJc w:val="left"/>
      <w:pPr>
        <w:tabs>
          <w:tab w:val="num" w:pos="3981"/>
        </w:tabs>
        <w:ind w:left="3981" w:hanging="720"/>
      </w:pPr>
      <w:rPr>
        <w:rFonts w:ascii="Symbol" w:hAnsi="Symbol" w:hint="default"/>
        <w:sz w:val="22"/>
      </w:rPr>
    </w:lvl>
    <w:lvl w:ilvl="3">
      <w:start w:val="1"/>
      <w:numFmt w:val="decimal"/>
      <w:isLgl/>
      <w:lvlText w:val="%1.%2.%3.%4"/>
      <w:lvlJc w:val="left"/>
      <w:pPr>
        <w:tabs>
          <w:tab w:val="num" w:pos="3981"/>
        </w:tabs>
        <w:ind w:left="3981" w:hanging="720"/>
      </w:pPr>
      <w:rPr>
        <w:rFonts w:hint="default"/>
      </w:rPr>
    </w:lvl>
    <w:lvl w:ilvl="4">
      <w:start w:val="1"/>
      <w:numFmt w:val="decimal"/>
      <w:isLgl/>
      <w:lvlText w:val="%1.%2.%3.%4.%5"/>
      <w:lvlJc w:val="left"/>
      <w:pPr>
        <w:tabs>
          <w:tab w:val="num" w:pos="4341"/>
        </w:tabs>
        <w:ind w:left="4341" w:hanging="1080"/>
      </w:pPr>
      <w:rPr>
        <w:rFonts w:hint="default"/>
      </w:rPr>
    </w:lvl>
    <w:lvl w:ilvl="5">
      <w:start w:val="1"/>
      <w:numFmt w:val="decimal"/>
      <w:isLgl/>
      <w:lvlText w:val="%1.%2.%3.%4.%5.%6"/>
      <w:lvlJc w:val="left"/>
      <w:pPr>
        <w:tabs>
          <w:tab w:val="num" w:pos="4341"/>
        </w:tabs>
        <w:ind w:left="4341" w:hanging="1080"/>
      </w:pPr>
      <w:rPr>
        <w:rFonts w:hint="default"/>
      </w:rPr>
    </w:lvl>
    <w:lvl w:ilvl="6">
      <w:start w:val="1"/>
      <w:numFmt w:val="decimal"/>
      <w:isLgl/>
      <w:lvlText w:val="%1.%2.%3.%4.%5.%6.%7"/>
      <w:lvlJc w:val="left"/>
      <w:pPr>
        <w:tabs>
          <w:tab w:val="num" w:pos="4701"/>
        </w:tabs>
        <w:ind w:left="4701" w:hanging="1440"/>
      </w:pPr>
      <w:rPr>
        <w:rFonts w:hint="default"/>
      </w:rPr>
    </w:lvl>
    <w:lvl w:ilvl="7">
      <w:start w:val="1"/>
      <w:numFmt w:val="decimal"/>
      <w:isLgl/>
      <w:lvlText w:val="%1.%2.%3.%4.%5.%6.%7.%8"/>
      <w:lvlJc w:val="left"/>
      <w:pPr>
        <w:tabs>
          <w:tab w:val="num" w:pos="4701"/>
        </w:tabs>
        <w:ind w:left="4701" w:hanging="1440"/>
      </w:pPr>
      <w:rPr>
        <w:rFonts w:hint="default"/>
      </w:rPr>
    </w:lvl>
    <w:lvl w:ilvl="8">
      <w:start w:val="1"/>
      <w:numFmt w:val="decimal"/>
      <w:isLgl/>
      <w:lvlText w:val="%1.%2.%3.%4.%5.%6.%7.%8.%9"/>
      <w:lvlJc w:val="left"/>
      <w:pPr>
        <w:tabs>
          <w:tab w:val="num" w:pos="5061"/>
        </w:tabs>
        <w:ind w:left="5061" w:hanging="1800"/>
      </w:pPr>
      <w:rPr>
        <w:rFonts w:hint="default"/>
      </w:rPr>
    </w:lvl>
  </w:abstractNum>
  <w:abstractNum w:abstractNumId="2" w15:restartNumberingAfterBreak="0">
    <w:nsid w:val="0FA97481"/>
    <w:multiLevelType w:val="hybridMultilevel"/>
    <w:tmpl w:val="88E42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941B11"/>
    <w:multiLevelType w:val="hybridMultilevel"/>
    <w:tmpl w:val="390AC4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E62C48"/>
    <w:multiLevelType w:val="multilevel"/>
    <w:tmpl w:val="187EF5A6"/>
    <w:lvl w:ilvl="0">
      <w:start w:val="1"/>
      <w:numFmt w:val="decimal"/>
      <w:lvlText w:val="%1."/>
      <w:lvlJc w:val="left"/>
      <w:pPr>
        <w:tabs>
          <w:tab w:val="num" w:pos="3621"/>
        </w:tabs>
        <w:ind w:left="3621" w:hanging="360"/>
      </w:pPr>
      <w:rPr>
        <w:rFonts w:hint="default"/>
      </w:rPr>
    </w:lvl>
    <w:lvl w:ilvl="1">
      <w:start w:val="1"/>
      <w:numFmt w:val="decimal"/>
      <w:isLgl/>
      <w:lvlText w:val="%1.%2"/>
      <w:lvlJc w:val="left"/>
      <w:pPr>
        <w:tabs>
          <w:tab w:val="num" w:pos="3621"/>
        </w:tabs>
        <w:ind w:left="3621" w:hanging="360"/>
      </w:pPr>
      <w:rPr>
        <w:rFonts w:hint="default"/>
        <w:b/>
        <w:sz w:val="22"/>
        <w:szCs w:val="22"/>
      </w:rPr>
    </w:lvl>
    <w:lvl w:ilvl="2">
      <w:start w:val="1"/>
      <w:numFmt w:val="decimal"/>
      <w:isLgl/>
      <w:lvlText w:val="%1.%2.%3"/>
      <w:lvlJc w:val="left"/>
      <w:pPr>
        <w:tabs>
          <w:tab w:val="num" w:pos="3981"/>
        </w:tabs>
        <w:ind w:left="3981" w:hanging="720"/>
      </w:pPr>
      <w:rPr>
        <w:rFonts w:hint="default"/>
        <w:sz w:val="22"/>
      </w:rPr>
    </w:lvl>
    <w:lvl w:ilvl="3">
      <w:start w:val="1"/>
      <w:numFmt w:val="decimal"/>
      <w:isLgl/>
      <w:lvlText w:val="%1.%2.%3.%4"/>
      <w:lvlJc w:val="left"/>
      <w:pPr>
        <w:tabs>
          <w:tab w:val="num" w:pos="3981"/>
        </w:tabs>
        <w:ind w:left="3981" w:hanging="720"/>
      </w:pPr>
      <w:rPr>
        <w:rFonts w:hint="default"/>
      </w:rPr>
    </w:lvl>
    <w:lvl w:ilvl="4">
      <w:start w:val="1"/>
      <w:numFmt w:val="decimal"/>
      <w:isLgl/>
      <w:lvlText w:val="%1.%2.%3.%4.%5"/>
      <w:lvlJc w:val="left"/>
      <w:pPr>
        <w:tabs>
          <w:tab w:val="num" w:pos="4341"/>
        </w:tabs>
        <w:ind w:left="4341" w:hanging="1080"/>
      </w:pPr>
      <w:rPr>
        <w:rFonts w:hint="default"/>
      </w:rPr>
    </w:lvl>
    <w:lvl w:ilvl="5">
      <w:start w:val="1"/>
      <w:numFmt w:val="decimal"/>
      <w:isLgl/>
      <w:lvlText w:val="%1.%2.%3.%4.%5.%6"/>
      <w:lvlJc w:val="left"/>
      <w:pPr>
        <w:tabs>
          <w:tab w:val="num" w:pos="4341"/>
        </w:tabs>
        <w:ind w:left="4341" w:hanging="1080"/>
      </w:pPr>
      <w:rPr>
        <w:rFonts w:hint="default"/>
      </w:rPr>
    </w:lvl>
    <w:lvl w:ilvl="6">
      <w:start w:val="1"/>
      <w:numFmt w:val="decimal"/>
      <w:isLgl/>
      <w:lvlText w:val="%1.%2.%3.%4.%5.%6.%7"/>
      <w:lvlJc w:val="left"/>
      <w:pPr>
        <w:tabs>
          <w:tab w:val="num" w:pos="4701"/>
        </w:tabs>
        <w:ind w:left="4701" w:hanging="1440"/>
      </w:pPr>
      <w:rPr>
        <w:rFonts w:hint="default"/>
      </w:rPr>
    </w:lvl>
    <w:lvl w:ilvl="7">
      <w:start w:val="1"/>
      <w:numFmt w:val="decimal"/>
      <w:isLgl/>
      <w:lvlText w:val="%1.%2.%3.%4.%5.%6.%7.%8"/>
      <w:lvlJc w:val="left"/>
      <w:pPr>
        <w:tabs>
          <w:tab w:val="num" w:pos="4701"/>
        </w:tabs>
        <w:ind w:left="4701" w:hanging="1440"/>
      </w:pPr>
      <w:rPr>
        <w:rFonts w:hint="default"/>
      </w:rPr>
    </w:lvl>
    <w:lvl w:ilvl="8">
      <w:start w:val="1"/>
      <w:numFmt w:val="decimal"/>
      <w:isLgl/>
      <w:lvlText w:val="%1.%2.%3.%4.%5.%6.%7.%8.%9"/>
      <w:lvlJc w:val="left"/>
      <w:pPr>
        <w:tabs>
          <w:tab w:val="num" w:pos="5061"/>
        </w:tabs>
        <w:ind w:left="5061" w:hanging="1800"/>
      </w:pPr>
      <w:rPr>
        <w:rFonts w:hint="default"/>
      </w:rPr>
    </w:lvl>
  </w:abstractNum>
  <w:abstractNum w:abstractNumId="5" w15:restartNumberingAfterBreak="0">
    <w:nsid w:val="1F193D95"/>
    <w:multiLevelType w:val="hybridMultilevel"/>
    <w:tmpl w:val="82046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B9267C"/>
    <w:multiLevelType w:val="hybridMultilevel"/>
    <w:tmpl w:val="5882E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86276D"/>
    <w:multiLevelType w:val="hybridMultilevel"/>
    <w:tmpl w:val="8626DE04"/>
    <w:lvl w:ilvl="0" w:tplc="4DFE75E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3E503E43"/>
    <w:multiLevelType w:val="hybridMultilevel"/>
    <w:tmpl w:val="A4B899CA"/>
    <w:lvl w:ilvl="0" w:tplc="04150001">
      <w:start w:val="1"/>
      <w:numFmt w:val="bullet"/>
      <w:lvlText w:val=""/>
      <w:lvlJc w:val="left"/>
      <w:pPr>
        <w:ind w:left="425" w:hanging="360"/>
      </w:pPr>
      <w:rPr>
        <w:rFonts w:ascii="Symbol" w:hAnsi="Symbol" w:hint="default"/>
      </w:rPr>
    </w:lvl>
    <w:lvl w:ilvl="1" w:tplc="04150003" w:tentative="1">
      <w:start w:val="1"/>
      <w:numFmt w:val="bullet"/>
      <w:lvlText w:val="o"/>
      <w:lvlJc w:val="left"/>
      <w:pPr>
        <w:ind w:left="1145" w:hanging="360"/>
      </w:pPr>
      <w:rPr>
        <w:rFonts w:ascii="Courier New" w:hAnsi="Courier New" w:cs="Courier New" w:hint="default"/>
      </w:rPr>
    </w:lvl>
    <w:lvl w:ilvl="2" w:tplc="04150005" w:tentative="1">
      <w:start w:val="1"/>
      <w:numFmt w:val="bullet"/>
      <w:lvlText w:val=""/>
      <w:lvlJc w:val="left"/>
      <w:pPr>
        <w:ind w:left="1865" w:hanging="360"/>
      </w:pPr>
      <w:rPr>
        <w:rFonts w:ascii="Wingdings" w:hAnsi="Wingdings" w:hint="default"/>
      </w:rPr>
    </w:lvl>
    <w:lvl w:ilvl="3" w:tplc="04150001" w:tentative="1">
      <w:start w:val="1"/>
      <w:numFmt w:val="bullet"/>
      <w:lvlText w:val=""/>
      <w:lvlJc w:val="left"/>
      <w:pPr>
        <w:ind w:left="2585" w:hanging="360"/>
      </w:pPr>
      <w:rPr>
        <w:rFonts w:ascii="Symbol" w:hAnsi="Symbol" w:hint="default"/>
      </w:rPr>
    </w:lvl>
    <w:lvl w:ilvl="4" w:tplc="04150003" w:tentative="1">
      <w:start w:val="1"/>
      <w:numFmt w:val="bullet"/>
      <w:lvlText w:val="o"/>
      <w:lvlJc w:val="left"/>
      <w:pPr>
        <w:ind w:left="3305" w:hanging="360"/>
      </w:pPr>
      <w:rPr>
        <w:rFonts w:ascii="Courier New" w:hAnsi="Courier New" w:cs="Courier New" w:hint="default"/>
      </w:rPr>
    </w:lvl>
    <w:lvl w:ilvl="5" w:tplc="04150005" w:tentative="1">
      <w:start w:val="1"/>
      <w:numFmt w:val="bullet"/>
      <w:lvlText w:val=""/>
      <w:lvlJc w:val="left"/>
      <w:pPr>
        <w:ind w:left="4025" w:hanging="360"/>
      </w:pPr>
      <w:rPr>
        <w:rFonts w:ascii="Wingdings" w:hAnsi="Wingdings" w:hint="default"/>
      </w:rPr>
    </w:lvl>
    <w:lvl w:ilvl="6" w:tplc="04150001" w:tentative="1">
      <w:start w:val="1"/>
      <w:numFmt w:val="bullet"/>
      <w:lvlText w:val=""/>
      <w:lvlJc w:val="left"/>
      <w:pPr>
        <w:ind w:left="4745" w:hanging="360"/>
      </w:pPr>
      <w:rPr>
        <w:rFonts w:ascii="Symbol" w:hAnsi="Symbol" w:hint="default"/>
      </w:rPr>
    </w:lvl>
    <w:lvl w:ilvl="7" w:tplc="04150003" w:tentative="1">
      <w:start w:val="1"/>
      <w:numFmt w:val="bullet"/>
      <w:lvlText w:val="o"/>
      <w:lvlJc w:val="left"/>
      <w:pPr>
        <w:ind w:left="5465" w:hanging="360"/>
      </w:pPr>
      <w:rPr>
        <w:rFonts w:ascii="Courier New" w:hAnsi="Courier New" w:cs="Courier New" w:hint="default"/>
      </w:rPr>
    </w:lvl>
    <w:lvl w:ilvl="8" w:tplc="04150005" w:tentative="1">
      <w:start w:val="1"/>
      <w:numFmt w:val="bullet"/>
      <w:lvlText w:val=""/>
      <w:lvlJc w:val="left"/>
      <w:pPr>
        <w:ind w:left="6185" w:hanging="360"/>
      </w:pPr>
      <w:rPr>
        <w:rFonts w:ascii="Wingdings" w:hAnsi="Wingdings" w:hint="default"/>
      </w:rPr>
    </w:lvl>
  </w:abstractNum>
  <w:abstractNum w:abstractNumId="9" w15:restartNumberingAfterBreak="0">
    <w:nsid w:val="517B1CA1"/>
    <w:multiLevelType w:val="hybridMultilevel"/>
    <w:tmpl w:val="D5D85D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B5346AF"/>
    <w:multiLevelType w:val="hybridMultilevel"/>
    <w:tmpl w:val="BFB619D6"/>
    <w:lvl w:ilvl="0" w:tplc="04150001">
      <w:start w:val="1"/>
      <w:numFmt w:val="bullet"/>
      <w:lvlText w:val=""/>
      <w:lvlJc w:val="left"/>
      <w:pPr>
        <w:ind w:left="425" w:hanging="360"/>
      </w:pPr>
      <w:rPr>
        <w:rFonts w:ascii="Symbol" w:hAnsi="Symbol" w:hint="default"/>
      </w:rPr>
    </w:lvl>
    <w:lvl w:ilvl="1" w:tplc="04150003">
      <w:start w:val="1"/>
      <w:numFmt w:val="bullet"/>
      <w:lvlText w:val="o"/>
      <w:lvlJc w:val="left"/>
      <w:pPr>
        <w:ind w:left="1145" w:hanging="360"/>
      </w:pPr>
      <w:rPr>
        <w:rFonts w:ascii="Courier New" w:hAnsi="Courier New" w:cs="Courier New" w:hint="default"/>
      </w:rPr>
    </w:lvl>
    <w:lvl w:ilvl="2" w:tplc="04150005" w:tentative="1">
      <w:start w:val="1"/>
      <w:numFmt w:val="bullet"/>
      <w:lvlText w:val=""/>
      <w:lvlJc w:val="left"/>
      <w:pPr>
        <w:ind w:left="1865" w:hanging="360"/>
      </w:pPr>
      <w:rPr>
        <w:rFonts w:ascii="Wingdings" w:hAnsi="Wingdings" w:hint="default"/>
      </w:rPr>
    </w:lvl>
    <w:lvl w:ilvl="3" w:tplc="04150001" w:tentative="1">
      <w:start w:val="1"/>
      <w:numFmt w:val="bullet"/>
      <w:lvlText w:val=""/>
      <w:lvlJc w:val="left"/>
      <w:pPr>
        <w:ind w:left="2585" w:hanging="360"/>
      </w:pPr>
      <w:rPr>
        <w:rFonts w:ascii="Symbol" w:hAnsi="Symbol" w:hint="default"/>
      </w:rPr>
    </w:lvl>
    <w:lvl w:ilvl="4" w:tplc="04150003" w:tentative="1">
      <w:start w:val="1"/>
      <w:numFmt w:val="bullet"/>
      <w:lvlText w:val="o"/>
      <w:lvlJc w:val="left"/>
      <w:pPr>
        <w:ind w:left="3305" w:hanging="360"/>
      </w:pPr>
      <w:rPr>
        <w:rFonts w:ascii="Courier New" w:hAnsi="Courier New" w:cs="Courier New" w:hint="default"/>
      </w:rPr>
    </w:lvl>
    <w:lvl w:ilvl="5" w:tplc="04150005" w:tentative="1">
      <w:start w:val="1"/>
      <w:numFmt w:val="bullet"/>
      <w:lvlText w:val=""/>
      <w:lvlJc w:val="left"/>
      <w:pPr>
        <w:ind w:left="4025" w:hanging="360"/>
      </w:pPr>
      <w:rPr>
        <w:rFonts w:ascii="Wingdings" w:hAnsi="Wingdings" w:hint="default"/>
      </w:rPr>
    </w:lvl>
    <w:lvl w:ilvl="6" w:tplc="04150001" w:tentative="1">
      <w:start w:val="1"/>
      <w:numFmt w:val="bullet"/>
      <w:lvlText w:val=""/>
      <w:lvlJc w:val="left"/>
      <w:pPr>
        <w:ind w:left="4745" w:hanging="360"/>
      </w:pPr>
      <w:rPr>
        <w:rFonts w:ascii="Symbol" w:hAnsi="Symbol" w:hint="default"/>
      </w:rPr>
    </w:lvl>
    <w:lvl w:ilvl="7" w:tplc="04150003" w:tentative="1">
      <w:start w:val="1"/>
      <w:numFmt w:val="bullet"/>
      <w:lvlText w:val="o"/>
      <w:lvlJc w:val="left"/>
      <w:pPr>
        <w:ind w:left="5465" w:hanging="360"/>
      </w:pPr>
      <w:rPr>
        <w:rFonts w:ascii="Courier New" w:hAnsi="Courier New" w:cs="Courier New" w:hint="default"/>
      </w:rPr>
    </w:lvl>
    <w:lvl w:ilvl="8" w:tplc="04150005" w:tentative="1">
      <w:start w:val="1"/>
      <w:numFmt w:val="bullet"/>
      <w:lvlText w:val=""/>
      <w:lvlJc w:val="left"/>
      <w:pPr>
        <w:ind w:left="6185" w:hanging="360"/>
      </w:pPr>
      <w:rPr>
        <w:rFonts w:ascii="Wingdings" w:hAnsi="Wingdings" w:hint="default"/>
      </w:rPr>
    </w:lvl>
  </w:abstractNum>
  <w:abstractNum w:abstractNumId="11" w15:restartNumberingAfterBreak="0">
    <w:nsid w:val="67ED3FE0"/>
    <w:multiLevelType w:val="hybridMultilevel"/>
    <w:tmpl w:val="13EC816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6E8B0EA4"/>
    <w:multiLevelType w:val="hybridMultilevel"/>
    <w:tmpl w:val="C302B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EF836EC"/>
    <w:multiLevelType w:val="hybridMultilevel"/>
    <w:tmpl w:val="996AF710"/>
    <w:lvl w:ilvl="0" w:tplc="4DFE75E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16cid:durableId="22826923">
    <w:abstractNumId w:val="4"/>
  </w:num>
  <w:num w:numId="2" w16cid:durableId="42489031">
    <w:abstractNumId w:val="9"/>
  </w:num>
  <w:num w:numId="3" w16cid:durableId="970208100">
    <w:abstractNumId w:val="13"/>
  </w:num>
  <w:num w:numId="4" w16cid:durableId="463355929">
    <w:abstractNumId w:val="1"/>
  </w:num>
  <w:num w:numId="5" w16cid:durableId="1654487122">
    <w:abstractNumId w:val="6"/>
  </w:num>
  <w:num w:numId="6" w16cid:durableId="271204249">
    <w:abstractNumId w:val="0"/>
  </w:num>
  <w:num w:numId="7" w16cid:durableId="1196115709">
    <w:abstractNumId w:val="11"/>
  </w:num>
  <w:num w:numId="8" w16cid:durableId="313527344">
    <w:abstractNumId w:val="2"/>
  </w:num>
  <w:num w:numId="9" w16cid:durableId="1543706260">
    <w:abstractNumId w:val="5"/>
  </w:num>
  <w:num w:numId="10" w16cid:durableId="628971653">
    <w:abstractNumId w:val="3"/>
  </w:num>
  <w:num w:numId="11" w16cid:durableId="1805387530">
    <w:abstractNumId w:val="8"/>
  </w:num>
  <w:num w:numId="12" w16cid:durableId="653485118">
    <w:abstractNumId w:val="10"/>
  </w:num>
  <w:num w:numId="13" w16cid:durableId="382292983">
    <w:abstractNumId w:val="12"/>
  </w:num>
  <w:num w:numId="14" w16cid:durableId="161200990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F67"/>
    <w:rsid w:val="0002521C"/>
    <w:rsid w:val="000430E0"/>
    <w:rsid w:val="00044272"/>
    <w:rsid w:val="00050527"/>
    <w:rsid w:val="00061131"/>
    <w:rsid w:val="000624E5"/>
    <w:rsid w:val="00077F37"/>
    <w:rsid w:val="000918CD"/>
    <w:rsid w:val="000976DA"/>
    <w:rsid w:val="000A1342"/>
    <w:rsid w:val="000C2845"/>
    <w:rsid w:val="000C6ED6"/>
    <w:rsid w:val="000D5E85"/>
    <w:rsid w:val="000F7424"/>
    <w:rsid w:val="00126B88"/>
    <w:rsid w:val="00134850"/>
    <w:rsid w:val="00153E92"/>
    <w:rsid w:val="00162E1C"/>
    <w:rsid w:val="001702FE"/>
    <w:rsid w:val="00173CFF"/>
    <w:rsid w:val="00196DE5"/>
    <w:rsid w:val="0019708E"/>
    <w:rsid w:val="001A48A2"/>
    <w:rsid w:val="001A5BC1"/>
    <w:rsid w:val="001B0969"/>
    <w:rsid w:val="001B0EA1"/>
    <w:rsid w:val="001B2EEE"/>
    <w:rsid w:val="001E2058"/>
    <w:rsid w:val="001E4844"/>
    <w:rsid w:val="001F580C"/>
    <w:rsid w:val="002351AF"/>
    <w:rsid w:val="00235200"/>
    <w:rsid w:val="002424CC"/>
    <w:rsid w:val="00247460"/>
    <w:rsid w:val="002813B7"/>
    <w:rsid w:val="00283E54"/>
    <w:rsid w:val="002A7FB9"/>
    <w:rsid w:val="002B5DD4"/>
    <w:rsid w:val="002C27EA"/>
    <w:rsid w:val="002D1DD6"/>
    <w:rsid w:val="002D2104"/>
    <w:rsid w:val="002E4C3D"/>
    <w:rsid w:val="002E6F97"/>
    <w:rsid w:val="00330466"/>
    <w:rsid w:val="00342D53"/>
    <w:rsid w:val="0035158F"/>
    <w:rsid w:val="003661F7"/>
    <w:rsid w:val="003913CE"/>
    <w:rsid w:val="003E28BD"/>
    <w:rsid w:val="003E422F"/>
    <w:rsid w:val="0043510F"/>
    <w:rsid w:val="004374AF"/>
    <w:rsid w:val="00437F92"/>
    <w:rsid w:val="00441C3B"/>
    <w:rsid w:val="00452CD0"/>
    <w:rsid w:val="00454E5E"/>
    <w:rsid w:val="0045757C"/>
    <w:rsid w:val="004636B5"/>
    <w:rsid w:val="004840A5"/>
    <w:rsid w:val="004846B1"/>
    <w:rsid w:val="00485062"/>
    <w:rsid w:val="00485E5E"/>
    <w:rsid w:val="00486331"/>
    <w:rsid w:val="004866AE"/>
    <w:rsid w:val="004922D9"/>
    <w:rsid w:val="004B7787"/>
    <w:rsid w:val="004D5F42"/>
    <w:rsid w:val="004E6790"/>
    <w:rsid w:val="00502759"/>
    <w:rsid w:val="005424B5"/>
    <w:rsid w:val="00554EB3"/>
    <w:rsid w:val="005558D4"/>
    <w:rsid w:val="00571848"/>
    <w:rsid w:val="00571D19"/>
    <w:rsid w:val="0058744D"/>
    <w:rsid w:val="005906AE"/>
    <w:rsid w:val="00592239"/>
    <w:rsid w:val="005A35C1"/>
    <w:rsid w:val="005A53CB"/>
    <w:rsid w:val="005A5B9B"/>
    <w:rsid w:val="005A5EB3"/>
    <w:rsid w:val="005B5AE5"/>
    <w:rsid w:val="005B6981"/>
    <w:rsid w:val="005C6444"/>
    <w:rsid w:val="005C7F06"/>
    <w:rsid w:val="005E023F"/>
    <w:rsid w:val="00600F13"/>
    <w:rsid w:val="00612AC7"/>
    <w:rsid w:val="00623293"/>
    <w:rsid w:val="00627B17"/>
    <w:rsid w:val="00627EF2"/>
    <w:rsid w:val="006342F7"/>
    <w:rsid w:val="00646A2B"/>
    <w:rsid w:val="00652A87"/>
    <w:rsid w:val="006678A4"/>
    <w:rsid w:val="00682D0E"/>
    <w:rsid w:val="006B5FE7"/>
    <w:rsid w:val="006F5C6F"/>
    <w:rsid w:val="00710444"/>
    <w:rsid w:val="0071136F"/>
    <w:rsid w:val="0074202E"/>
    <w:rsid w:val="007447BB"/>
    <w:rsid w:val="00765509"/>
    <w:rsid w:val="00782C46"/>
    <w:rsid w:val="00793C8E"/>
    <w:rsid w:val="00795F2C"/>
    <w:rsid w:val="007C4D2E"/>
    <w:rsid w:val="007D3FA9"/>
    <w:rsid w:val="007D62F5"/>
    <w:rsid w:val="007E514C"/>
    <w:rsid w:val="0080634D"/>
    <w:rsid w:val="0081097F"/>
    <w:rsid w:val="00833B65"/>
    <w:rsid w:val="00835B97"/>
    <w:rsid w:val="00836AD4"/>
    <w:rsid w:val="00840077"/>
    <w:rsid w:val="00843827"/>
    <w:rsid w:val="0086139C"/>
    <w:rsid w:val="008711FD"/>
    <w:rsid w:val="00897814"/>
    <w:rsid w:val="008C219E"/>
    <w:rsid w:val="008D1DBE"/>
    <w:rsid w:val="008D4E7E"/>
    <w:rsid w:val="00914DBC"/>
    <w:rsid w:val="00937C13"/>
    <w:rsid w:val="009738FF"/>
    <w:rsid w:val="009A08AA"/>
    <w:rsid w:val="009A7B64"/>
    <w:rsid w:val="009D07AD"/>
    <w:rsid w:val="009D7051"/>
    <w:rsid w:val="009E2215"/>
    <w:rsid w:val="00A00306"/>
    <w:rsid w:val="00A0087B"/>
    <w:rsid w:val="00A07B94"/>
    <w:rsid w:val="00A15646"/>
    <w:rsid w:val="00A312E7"/>
    <w:rsid w:val="00A61CEF"/>
    <w:rsid w:val="00A61D8B"/>
    <w:rsid w:val="00A76480"/>
    <w:rsid w:val="00A875B7"/>
    <w:rsid w:val="00A91494"/>
    <w:rsid w:val="00A9353F"/>
    <w:rsid w:val="00AC0A6A"/>
    <w:rsid w:val="00AC4A7F"/>
    <w:rsid w:val="00AE36C5"/>
    <w:rsid w:val="00AF2719"/>
    <w:rsid w:val="00AF4A03"/>
    <w:rsid w:val="00B03C42"/>
    <w:rsid w:val="00B1792A"/>
    <w:rsid w:val="00B27055"/>
    <w:rsid w:val="00B5504C"/>
    <w:rsid w:val="00B62C1F"/>
    <w:rsid w:val="00B863D4"/>
    <w:rsid w:val="00B91F67"/>
    <w:rsid w:val="00B933F4"/>
    <w:rsid w:val="00B967D3"/>
    <w:rsid w:val="00BA34DD"/>
    <w:rsid w:val="00BB654D"/>
    <w:rsid w:val="00BD1248"/>
    <w:rsid w:val="00BD71D9"/>
    <w:rsid w:val="00BD7A00"/>
    <w:rsid w:val="00BD7AC8"/>
    <w:rsid w:val="00BF68A8"/>
    <w:rsid w:val="00C05D66"/>
    <w:rsid w:val="00C105A0"/>
    <w:rsid w:val="00C15857"/>
    <w:rsid w:val="00C21D49"/>
    <w:rsid w:val="00C2615A"/>
    <w:rsid w:val="00C472B0"/>
    <w:rsid w:val="00C52C03"/>
    <w:rsid w:val="00C52D65"/>
    <w:rsid w:val="00C54F29"/>
    <w:rsid w:val="00C56AB1"/>
    <w:rsid w:val="00C6610E"/>
    <w:rsid w:val="00C71564"/>
    <w:rsid w:val="00C80B9A"/>
    <w:rsid w:val="00C839FA"/>
    <w:rsid w:val="00CA7E60"/>
    <w:rsid w:val="00D05703"/>
    <w:rsid w:val="00D06036"/>
    <w:rsid w:val="00D11EF1"/>
    <w:rsid w:val="00D144C2"/>
    <w:rsid w:val="00D21C1F"/>
    <w:rsid w:val="00D333F9"/>
    <w:rsid w:val="00D36B6D"/>
    <w:rsid w:val="00D54332"/>
    <w:rsid w:val="00D552A5"/>
    <w:rsid w:val="00D903D3"/>
    <w:rsid w:val="00D95DD3"/>
    <w:rsid w:val="00DA4F35"/>
    <w:rsid w:val="00DB3FCC"/>
    <w:rsid w:val="00DB4511"/>
    <w:rsid w:val="00DF461C"/>
    <w:rsid w:val="00E06FF8"/>
    <w:rsid w:val="00E07C1E"/>
    <w:rsid w:val="00E27D9C"/>
    <w:rsid w:val="00E32591"/>
    <w:rsid w:val="00E34FF1"/>
    <w:rsid w:val="00E40278"/>
    <w:rsid w:val="00E426A4"/>
    <w:rsid w:val="00E44940"/>
    <w:rsid w:val="00E4516F"/>
    <w:rsid w:val="00E84A4C"/>
    <w:rsid w:val="00E85B14"/>
    <w:rsid w:val="00E95641"/>
    <w:rsid w:val="00EA3073"/>
    <w:rsid w:val="00EB10F6"/>
    <w:rsid w:val="00EB3F6F"/>
    <w:rsid w:val="00EB570C"/>
    <w:rsid w:val="00EC23DF"/>
    <w:rsid w:val="00ED3793"/>
    <w:rsid w:val="00EE27A1"/>
    <w:rsid w:val="00EF515A"/>
    <w:rsid w:val="00F039B6"/>
    <w:rsid w:val="00F0764A"/>
    <w:rsid w:val="00F110C6"/>
    <w:rsid w:val="00F314DE"/>
    <w:rsid w:val="00F31CCB"/>
    <w:rsid w:val="00F334C7"/>
    <w:rsid w:val="00F347C9"/>
    <w:rsid w:val="00F53782"/>
    <w:rsid w:val="00F91A2A"/>
    <w:rsid w:val="00F9348D"/>
    <w:rsid w:val="00FA27AF"/>
    <w:rsid w:val="00FD02EB"/>
    <w:rsid w:val="00FD453E"/>
    <w:rsid w:val="00FE169B"/>
    <w:rsid w:val="00FF0FCA"/>
    <w:rsid w:val="00FF11C2"/>
    <w:rsid w:val="00FF5E6C"/>
    <w:rsid w:val="00FF74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0EB25"/>
  <w15:docId w15:val="{3EEFD78B-7E1D-4904-91AD-09BEEE6B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4E5E"/>
    <w:pPr>
      <w:ind w:left="720"/>
      <w:contextualSpacing/>
    </w:pPr>
  </w:style>
  <w:style w:type="paragraph" w:styleId="Tekstdymka">
    <w:name w:val="Balloon Text"/>
    <w:basedOn w:val="Normalny"/>
    <w:link w:val="TekstdymkaZnak"/>
    <w:uiPriority w:val="99"/>
    <w:semiHidden/>
    <w:unhideWhenUsed/>
    <w:rsid w:val="004846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46B1"/>
    <w:rPr>
      <w:rFonts w:ascii="Tahoma" w:hAnsi="Tahoma" w:cs="Tahoma"/>
      <w:sz w:val="16"/>
      <w:szCs w:val="16"/>
    </w:rPr>
  </w:style>
  <w:style w:type="character" w:styleId="Odwoaniedokomentarza">
    <w:name w:val="annotation reference"/>
    <w:basedOn w:val="Domylnaczcionkaakapitu"/>
    <w:uiPriority w:val="99"/>
    <w:semiHidden/>
    <w:unhideWhenUsed/>
    <w:rsid w:val="00E07C1E"/>
    <w:rPr>
      <w:sz w:val="16"/>
      <w:szCs w:val="16"/>
    </w:rPr>
  </w:style>
  <w:style w:type="paragraph" w:styleId="Tekstkomentarza">
    <w:name w:val="annotation text"/>
    <w:basedOn w:val="Normalny"/>
    <w:link w:val="TekstkomentarzaZnak"/>
    <w:uiPriority w:val="99"/>
    <w:semiHidden/>
    <w:unhideWhenUsed/>
    <w:rsid w:val="00E07C1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07C1E"/>
    <w:rPr>
      <w:sz w:val="20"/>
      <w:szCs w:val="20"/>
    </w:rPr>
  </w:style>
  <w:style w:type="paragraph" w:styleId="Tematkomentarza">
    <w:name w:val="annotation subject"/>
    <w:basedOn w:val="Tekstkomentarza"/>
    <w:next w:val="Tekstkomentarza"/>
    <w:link w:val="TematkomentarzaZnak"/>
    <w:uiPriority w:val="99"/>
    <w:semiHidden/>
    <w:unhideWhenUsed/>
    <w:rsid w:val="00E07C1E"/>
    <w:rPr>
      <w:b/>
      <w:bCs/>
    </w:rPr>
  </w:style>
  <w:style w:type="character" w:customStyle="1" w:styleId="TematkomentarzaZnak">
    <w:name w:val="Temat komentarza Znak"/>
    <w:basedOn w:val="TekstkomentarzaZnak"/>
    <w:link w:val="Tematkomentarza"/>
    <w:uiPriority w:val="99"/>
    <w:semiHidden/>
    <w:rsid w:val="00E07C1E"/>
    <w:rPr>
      <w:b/>
      <w:bCs/>
      <w:sz w:val="20"/>
      <w:szCs w:val="20"/>
    </w:rPr>
  </w:style>
  <w:style w:type="character" w:customStyle="1" w:styleId="FontStyle41">
    <w:name w:val="Font Style41"/>
    <w:uiPriority w:val="99"/>
    <w:rsid w:val="00C2615A"/>
    <w:rPr>
      <w:rFonts w:ascii="Arial" w:hAnsi="Arial" w:cs="Arial"/>
      <w:sz w:val="22"/>
      <w:szCs w:val="22"/>
    </w:rPr>
  </w:style>
  <w:style w:type="paragraph" w:customStyle="1" w:styleId="Style9">
    <w:name w:val="Style9"/>
    <w:basedOn w:val="Normalny"/>
    <w:uiPriority w:val="99"/>
    <w:rsid w:val="00C2615A"/>
    <w:pPr>
      <w:widowControl w:val="0"/>
      <w:autoSpaceDE w:val="0"/>
      <w:autoSpaceDN w:val="0"/>
      <w:adjustRightInd w:val="0"/>
      <w:spacing w:after="0" w:line="269" w:lineRule="exact"/>
      <w:jc w:val="both"/>
    </w:pPr>
    <w:rPr>
      <w:rFonts w:ascii="Arial" w:eastAsia="Times New Roman" w:hAnsi="Arial" w:cs="Arial"/>
      <w:sz w:val="24"/>
      <w:szCs w:val="24"/>
      <w:lang w:eastAsia="pl-PL"/>
    </w:rPr>
  </w:style>
  <w:style w:type="character" w:customStyle="1" w:styleId="FontStyle13">
    <w:name w:val="Font Style13"/>
    <w:uiPriority w:val="99"/>
    <w:rsid w:val="00C2615A"/>
    <w:rPr>
      <w:rFonts w:ascii="Calibri" w:hAnsi="Calibri" w:cs="Calibri"/>
      <w:sz w:val="20"/>
      <w:szCs w:val="20"/>
    </w:rPr>
  </w:style>
  <w:style w:type="character" w:styleId="Hipercze">
    <w:name w:val="Hyperlink"/>
    <w:uiPriority w:val="99"/>
    <w:unhideWhenUsed/>
    <w:rsid w:val="00EA3073"/>
    <w:rPr>
      <w:color w:val="0000FF"/>
      <w:u w:val="single"/>
    </w:rPr>
  </w:style>
  <w:style w:type="paragraph" w:styleId="Tekstpodstawowywcity">
    <w:name w:val="Body Text Indent"/>
    <w:basedOn w:val="Normalny"/>
    <w:link w:val="TekstpodstawowywcityZnak"/>
    <w:rsid w:val="00196DE5"/>
    <w:pPr>
      <w:tabs>
        <w:tab w:val="left" w:pos="709"/>
      </w:tabs>
      <w:spacing w:after="0" w:line="240" w:lineRule="auto"/>
      <w:ind w:left="284"/>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196DE5"/>
    <w:rPr>
      <w:rFonts w:ascii="Times New Roman" w:eastAsia="Times New Roman" w:hAnsi="Times New Roman" w:cs="Times New Roman"/>
      <w:sz w:val="24"/>
      <w:szCs w:val="20"/>
      <w:lang w:eastAsia="pl-PL"/>
    </w:rPr>
  </w:style>
  <w:style w:type="paragraph" w:styleId="Poprawka">
    <w:name w:val="Revision"/>
    <w:hidden/>
    <w:uiPriority w:val="99"/>
    <w:semiHidden/>
    <w:rsid w:val="004374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6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0AD27-9302-42BB-94DD-D1C346ED4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2471</Words>
  <Characters>14832</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Jarosław Typiński</dc:creator>
  <cp:lastModifiedBy>Pieniądz Paweł (ANW)</cp:lastModifiedBy>
  <cp:revision>5</cp:revision>
  <cp:lastPrinted>2020-05-12T12:50:00Z</cp:lastPrinted>
  <dcterms:created xsi:type="dcterms:W3CDTF">2025-11-20T12:21:00Z</dcterms:created>
  <dcterms:modified xsi:type="dcterms:W3CDTF">2026-02-10T11:59:00Z</dcterms:modified>
</cp:coreProperties>
</file>